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94" w:rsidRDefault="00BD0394" w:rsidP="0089494B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color w:val="000000"/>
          <w:bdr w:val="none" w:sz="0" w:space="0" w:color="auto" w:frame="1"/>
        </w:rPr>
      </w:pPr>
    </w:p>
    <w:p w:rsidR="00BD0394" w:rsidRDefault="00BD0394" w:rsidP="00BD0394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  <w:color w:val="000000"/>
          <w:bdr w:val="none" w:sz="0" w:space="0" w:color="auto" w:frame="1"/>
        </w:rPr>
      </w:pPr>
    </w:p>
    <w:p w:rsidR="0089494B" w:rsidRDefault="009C631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r>
        <w:rPr>
          <w:rStyle w:val="Textoennegrita"/>
          <w:rFonts w:ascii="Arial" w:hAnsi="Arial" w:cs="Arial"/>
          <w:color w:val="000000"/>
          <w:bdr w:val="none" w:sz="0" w:space="0" w:color="auto" w:frame="1"/>
        </w:rPr>
        <w:t>Estudio de viabilidad de los PIT</w:t>
      </w:r>
      <w:bookmarkEnd w:id="0"/>
      <w:r>
        <w:rPr>
          <w:rStyle w:val="Textoennegrita"/>
          <w:rFonts w:ascii="Arial" w:hAnsi="Arial" w:cs="Arial"/>
          <w:color w:val="000000"/>
          <w:bdr w:val="none" w:sz="0" w:space="0" w:color="auto" w:frame="1"/>
        </w:rPr>
        <w:t>: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¿Qué espera con la instalación de un P</w:t>
      </w:r>
      <w:r w:rsidR="00777F3A">
        <w:rPr>
          <w:rFonts w:ascii="Arial" w:hAnsi="Arial" w:cs="Arial"/>
          <w:color w:val="000000"/>
        </w:rPr>
        <w:t>IT</w:t>
      </w:r>
      <w:r>
        <w:rPr>
          <w:rFonts w:ascii="Arial" w:hAnsi="Arial" w:cs="Arial"/>
          <w:color w:val="000000"/>
        </w:rPr>
        <w:t xml:space="preserve"> en su región?</w:t>
      </w:r>
    </w:p>
    <w:p w:rsidR="00C32DF8" w:rsidRDefault="00C32DF8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DF8" w:rsidRDefault="00C32DF8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¿Cuenta su municipio/región con un inventario de atractivos turísticos? Si la respuesta es sí, relacionar a continuación el inventario de atractivos turísticos.</w:t>
      </w:r>
    </w:p>
    <w:p w:rsidR="00C32DF8" w:rsidRDefault="00C32DF8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DF8" w:rsidRDefault="00C32DF8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¿Cuenta su municipio/región con un producto turístico?  Si la respuesta es sí, relacionar a continuación dicho producto turístico.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32DF8" w:rsidRDefault="00C32DF8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C32DF8" w:rsidRDefault="00C32DF8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¿Cómo está su municipio/región en materia de vías de acceso (aérea y terrestre) y </w:t>
      </w:r>
      <w:proofErr w:type="gramStart"/>
      <w:r>
        <w:rPr>
          <w:rFonts w:ascii="Arial" w:hAnsi="Arial" w:cs="Arial"/>
          <w:color w:val="000000"/>
        </w:rPr>
        <w:t>en</w:t>
      </w:r>
      <w:proofErr w:type="gramEnd"/>
      <w:r>
        <w:rPr>
          <w:rFonts w:ascii="Arial" w:hAnsi="Arial" w:cs="Arial"/>
          <w:color w:val="000000"/>
        </w:rPr>
        <w:t xml:space="preserve"> materia de conectividad?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32DF8" w:rsidRDefault="00C32DF8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C32DF8" w:rsidRDefault="00C32DF8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Enviar las estadísticas de los últimos dos meses del ingreso de turistas nacionales/internacionales a su municipio/región.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DF8" w:rsidRDefault="00C32DF8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Relacionar los prestadores de servicios turísticos de su municipio/región que cuentan con Registro Nacional de Turismo – RNT actualizado.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Relacionar los prestadores de servicios que se encuentran al día con contribución parafiscal del Fondo Nacional de Turismo – Fontur.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____________________________________________________________________________________________________________________________________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¿Cuenta su entidad con recursos económicos para adquirir los equipos tecnológicos que serán usados en el </w:t>
      </w:r>
      <w:proofErr w:type="spellStart"/>
      <w:r>
        <w:rPr>
          <w:rFonts w:ascii="Arial" w:hAnsi="Arial" w:cs="Arial"/>
          <w:color w:val="000000"/>
        </w:rPr>
        <w:t>Pit</w:t>
      </w:r>
      <w:proofErr w:type="spellEnd"/>
      <w:r>
        <w:rPr>
          <w:rFonts w:ascii="Arial" w:hAnsi="Arial" w:cs="Arial"/>
          <w:color w:val="000000"/>
        </w:rPr>
        <w:t xml:space="preserve"> tales como: Computadores y pantalla LED?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¿Cuenta su entidad con el recurso humano (de acuerdo al perfil requerido) para la atención del </w:t>
      </w:r>
      <w:proofErr w:type="spellStart"/>
      <w:r>
        <w:rPr>
          <w:rFonts w:ascii="Arial" w:hAnsi="Arial" w:cs="Arial"/>
          <w:color w:val="000000"/>
        </w:rPr>
        <w:t>Pit</w:t>
      </w:r>
      <w:proofErr w:type="spellEnd"/>
      <w:r>
        <w:rPr>
          <w:rFonts w:ascii="Arial" w:hAnsi="Arial" w:cs="Arial"/>
          <w:color w:val="000000"/>
        </w:rPr>
        <w:t xml:space="preserve"> o con los recursos económicos para la contratación del informador?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¿Cuenta con el material promocional (</w:t>
      </w:r>
      <w:proofErr w:type="spellStart"/>
      <w:r>
        <w:rPr>
          <w:rFonts w:ascii="Arial" w:hAnsi="Arial" w:cs="Arial"/>
          <w:color w:val="000000"/>
        </w:rPr>
        <w:t>brochures</w:t>
      </w:r>
      <w:proofErr w:type="spellEnd"/>
      <w:r>
        <w:rPr>
          <w:rFonts w:ascii="Arial" w:hAnsi="Arial" w:cs="Arial"/>
          <w:color w:val="000000"/>
        </w:rPr>
        <w:t xml:space="preserve">, guías y mapas) de su municipio/región suficientes para suministrar al </w:t>
      </w:r>
      <w:proofErr w:type="spellStart"/>
      <w:r>
        <w:rPr>
          <w:rFonts w:ascii="Arial" w:hAnsi="Arial" w:cs="Arial"/>
          <w:color w:val="000000"/>
        </w:rPr>
        <w:t>Pit</w:t>
      </w:r>
      <w:proofErr w:type="spellEnd"/>
      <w:r>
        <w:rPr>
          <w:rFonts w:ascii="Arial" w:hAnsi="Arial" w:cs="Arial"/>
          <w:color w:val="000000"/>
        </w:rPr>
        <w:t>?</w:t>
      </w: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C32DF8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</w:t>
      </w:r>
    </w:p>
    <w:p w:rsidR="00C32DF8" w:rsidRDefault="00C32DF8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9494B" w:rsidRDefault="0089494B" w:rsidP="008949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 las últimas dos respuestas son afirmativas, adjuntar a este estudio de viabilidad una carta de compromiso o carta de contrapartida en donde manifiesten contar con los recursos. Así mismo, relacionar la selección del tipo de </w:t>
      </w:r>
      <w:proofErr w:type="spellStart"/>
      <w:r>
        <w:rPr>
          <w:rFonts w:ascii="Arial" w:hAnsi="Arial" w:cs="Arial"/>
          <w:color w:val="000000"/>
        </w:rPr>
        <w:t>Pit</w:t>
      </w:r>
      <w:proofErr w:type="spellEnd"/>
      <w:r>
        <w:rPr>
          <w:rFonts w:ascii="Arial" w:hAnsi="Arial" w:cs="Arial"/>
          <w:color w:val="000000"/>
        </w:rPr>
        <w:t xml:space="preserve"> para su municipio, la justificación y el estudio de viabilidad.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</w:p>
    <w:p w:rsidR="00C32DF8" w:rsidRDefault="00C32DF8" w:rsidP="00C32D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32DF8" w:rsidRDefault="00C32DF8"/>
    <w:p w:rsidR="00C32DF8" w:rsidRPr="00C32DF8" w:rsidRDefault="00C32DF8" w:rsidP="00C32DF8"/>
    <w:p w:rsidR="00C32DF8" w:rsidRDefault="00C32DF8" w:rsidP="00C32DF8"/>
    <w:p w:rsidR="00797069" w:rsidRPr="00C32DF8" w:rsidRDefault="00C32DF8" w:rsidP="00C32DF8">
      <w:pPr>
        <w:tabs>
          <w:tab w:val="left" w:pos="3645"/>
        </w:tabs>
      </w:pPr>
      <w:r>
        <w:tab/>
      </w:r>
    </w:p>
    <w:sectPr w:rsidR="00797069" w:rsidRPr="00C32DF8" w:rsidSect="00797069">
      <w:headerReference w:type="default" r:id="rId6"/>
      <w:footerReference w:type="default" r:id="rId7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D7" w:rsidRDefault="009156D7" w:rsidP="00797069">
      <w:pPr>
        <w:spacing w:after="0" w:line="240" w:lineRule="auto"/>
      </w:pPr>
      <w:r>
        <w:separator/>
      </w:r>
    </w:p>
  </w:endnote>
  <w:endnote w:type="continuationSeparator" w:id="0">
    <w:p w:rsidR="009156D7" w:rsidRDefault="009156D7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882649" w:rsidRPr="00797069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C32DF8" w:rsidRDefault="00C32DF8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sz w:val="16"/>
              <w:szCs w:val="16"/>
              <w:lang w:val="es-ES"/>
            </w:rPr>
          </w:pPr>
        </w:p>
        <w:p w:rsidR="00C32DF8" w:rsidRDefault="00C32DF8" w:rsidP="00C32DF8">
          <w:pPr>
            <w:tabs>
              <w:tab w:val="left" w:pos="4918"/>
            </w:tabs>
            <w:spacing w:after="0" w:line="240" w:lineRule="auto"/>
            <w:jc w:val="center"/>
            <w:rPr>
              <w:sz w:val="16"/>
              <w:szCs w:val="16"/>
            </w:rPr>
          </w:pPr>
          <w:r w:rsidRPr="00A5125B">
            <w:rPr>
              <w:sz w:val="16"/>
              <w:szCs w:val="16"/>
            </w:rPr>
            <w:t>COPIA CONTROLADA</w:t>
          </w:r>
        </w:p>
        <w:p w:rsidR="00C32DF8" w:rsidRDefault="00C32DF8" w:rsidP="00C32DF8">
          <w:pPr>
            <w:spacing w:after="0" w:line="240" w:lineRule="auto"/>
            <w:jc w:val="center"/>
            <w:rPr>
              <w:rFonts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Página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>
            <w:rPr>
              <w:sz w:val="16"/>
              <w:szCs w:val="16"/>
            </w:rPr>
            <w:fldChar w:fldCharType="separate"/>
          </w:r>
          <w:r w:rsidR="009C631B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rFonts w:cs="Arial"/>
              <w:sz w:val="16"/>
              <w:szCs w:val="16"/>
            </w:rPr>
            <w:t xml:space="preserve"> de </w:t>
          </w:r>
          <w:r>
            <w:rPr>
              <w:sz w:val="16"/>
              <w:szCs w:val="16"/>
              <w:lang w:val="es-MX"/>
            </w:rPr>
            <w:fldChar w:fldCharType="begin"/>
          </w:r>
          <w:r>
            <w:rPr>
              <w:sz w:val="16"/>
              <w:szCs w:val="16"/>
              <w:lang w:val="es-MX"/>
            </w:rPr>
            <w:instrText xml:space="preserve"> NUMPAGES </w:instrText>
          </w:r>
          <w:r>
            <w:rPr>
              <w:sz w:val="16"/>
              <w:szCs w:val="16"/>
              <w:lang w:val="es-MX"/>
            </w:rPr>
            <w:fldChar w:fldCharType="separate"/>
          </w:r>
          <w:r w:rsidR="009C631B">
            <w:rPr>
              <w:noProof/>
              <w:sz w:val="16"/>
              <w:szCs w:val="16"/>
              <w:lang w:val="es-MX"/>
            </w:rPr>
            <w:t>2</w:t>
          </w:r>
          <w:r>
            <w:rPr>
              <w:sz w:val="16"/>
              <w:szCs w:val="16"/>
              <w:lang w:val="es-MX"/>
            </w:rPr>
            <w:fldChar w:fldCharType="end"/>
          </w:r>
        </w:p>
        <w:p w:rsidR="00C32DF8" w:rsidRDefault="00C32DF8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sz w:val="16"/>
              <w:szCs w:val="16"/>
              <w:lang w:val="es-ES"/>
            </w:rPr>
          </w:pPr>
        </w:p>
        <w:p w:rsidR="00882649" w:rsidRPr="00797069" w:rsidRDefault="0080660C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sz w:val="16"/>
              <w:szCs w:val="16"/>
              <w:lang w:val="es-ES"/>
            </w:rPr>
          </w:pPr>
          <w:r>
            <w:rPr>
              <w:rFonts w:eastAsia="Times New Roman" w:cs="Times New Roman"/>
              <w:noProof/>
              <w:sz w:val="16"/>
              <w:szCs w:val="16"/>
              <w:lang w:val="es-ES"/>
            </w:rPr>
            <w:t>Calle 40A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</w:t>
          </w:r>
          <w:r w:rsidR="00882649"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N° </w:t>
          </w:r>
          <w:r w:rsidR="00555BDD">
            <w:rPr>
              <w:rFonts w:eastAsia="Times New Roman" w:cs="Times New Roman"/>
              <w:noProof/>
              <w:sz w:val="16"/>
              <w:szCs w:val="16"/>
              <w:lang w:val="es-ES"/>
            </w:rPr>
            <w:t>13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</w:t>
          </w:r>
          <w:r w:rsidR="0039178D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- 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>09</w:t>
          </w:r>
          <w:r w:rsidR="00882649"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Edificio 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>UGI</w:t>
          </w:r>
          <w:r w:rsidR="00882649"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 xml:space="preserve"> Piso </w:t>
          </w:r>
          <w:r w:rsidR="00F90163">
            <w:rPr>
              <w:rFonts w:eastAsia="Times New Roman" w:cs="Times New Roman"/>
              <w:noProof/>
              <w:sz w:val="16"/>
              <w:szCs w:val="16"/>
              <w:lang w:val="es-ES"/>
            </w:rPr>
            <w:t>12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imes New Roman"/>
              <w:noProof/>
              <w:sz w:val="16"/>
              <w:szCs w:val="16"/>
              <w:lang w:val="es-ES"/>
            </w:rPr>
            <w:t>Bogotá</w:t>
          </w: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:rsidR="00882649" w:rsidRPr="00797069" w:rsidRDefault="009156D7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882649" w:rsidRPr="00797069">
              <w:rPr>
                <w:rFonts w:eastAsia="Times New Roman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882649" w:rsidRPr="00797069">
            <w:rPr>
              <w:rFonts w:eastAsia="Times New Roman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(1) 616 60 44</w:t>
          </w:r>
        </w:p>
      </w:tc>
    </w:tr>
  </w:tbl>
  <w:p w:rsidR="00797069" w:rsidRPr="00797069" w:rsidRDefault="00797069" w:rsidP="007970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D7" w:rsidRDefault="009156D7" w:rsidP="00797069">
      <w:pPr>
        <w:spacing w:after="0" w:line="240" w:lineRule="auto"/>
      </w:pPr>
      <w:r>
        <w:separator/>
      </w:r>
    </w:p>
  </w:footnote>
  <w:footnote w:type="continuationSeparator" w:id="0">
    <w:p w:rsidR="009156D7" w:rsidRDefault="009156D7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4" w:type="pct"/>
      <w:tblInd w:w="108" w:type="dxa"/>
      <w:tblLook w:val="01E0" w:firstRow="1" w:lastRow="1" w:firstColumn="1" w:lastColumn="1" w:noHBand="0" w:noVBand="0"/>
    </w:tblPr>
    <w:tblGrid>
      <w:gridCol w:w="4229"/>
      <w:gridCol w:w="4651"/>
    </w:tblGrid>
    <w:tr w:rsidR="006C52F8" w:rsidRPr="006C52F8" w:rsidTr="00871C28">
      <w:trPr>
        <w:trHeight w:val="906"/>
      </w:trPr>
      <w:tc>
        <w:tcPr>
          <w:tcW w:w="2381" w:type="pct"/>
          <w:vAlign w:val="center"/>
          <w:hideMark/>
        </w:tcPr>
        <w:p w:rsidR="00C32DF8" w:rsidRDefault="00C32DF8" w:rsidP="00C32DF8">
          <w:pPr>
            <w:pStyle w:val="Encabezado"/>
          </w:pPr>
          <w:r>
            <w:rPr>
              <w:sz w:val="18"/>
              <w:szCs w:val="18"/>
            </w:rPr>
            <w:t xml:space="preserve">                                                                                                                                   </w:t>
          </w:r>
          <w:r w:rsidRPr="00B9015A">
            <w:rPr>
              <w:noProof/>
              <w:lang w:eastAsia="es-CO"/>
            </w:rPr>
            <w:drawing>
              <wp:inline distT="0" distB="0" distL="0" distR="0">
                <wp:extent cx="1457325" cy="3810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9" w:type="pct"/>
          <w:vAlign w:val="center"/>
        </w:tcPr>
        <w:p w:rsidR="00C32DF8" w:rsidRPr="006C52F8" w:rsidRDefault="00C32DF8" w:rsidP="006C52F8">
          <w:pPr>
            <w:spacing w:after="0" w:line="240" w:lineRule="auto"/>
            <w:jc w:val="right"/>
            <w:rPr>
              <w:sz w:val="18"/>
              <w:szCs w:val="18"/>
            </w:rPr>
          </w:pPr>
          <w:r w:rsidRPr="006C52F8">
            <w:rPr>
              <w:sz w:val="18"/>
              <w:szCs w:val="18"/>
            </w:rPr>
            <w:t xml:space="preserve">Código: F-MPF-03                                                                                                                             Versión: 00                                                                                                                                  Vigencia: </w:t>
          </w:r>
          <w:r w:rsidR="006C52F8" w:rsidRPr="006C52F8">
            <w:rPr>
              <w:sz w:val="18"/>
              <w:szCs w:val="18"/>
            </w:rPr>
            <w:t>03-oct-2018</w:t>
          </w:r>
        </w:p>
      </w:tc>
    </w:tr>
  </w:tbl>
  <w:p w:rsidR="00797069" w:rsidRDefault="007970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4B"/>
    <w:rsid w:val="00002761"/>
    <w:rsid w:val="00053A13"/>
    <w:rsid w:val="00365D41"/>
    <w:rsid w:val="0039178D"/>
    <w:rsid w:val="00555BDD"/>
    <w:rsid w:val="006C52F8"/>
    <w:rsid w:val="007409EF"/>
    <w:rsid w:val="0075538C"/>
    <w:rsid w:val="00777F3A"/>
    <w:rsid w:val="00797069"/>
    <w:rsid w:val="0080660C"/>
    <w:rsid w:val="00882649"/>
    <w:rsid w:val="0089494B"/>
    <w:rsid w:val="008C5A8F"/>
    <w:rsid w:val="009156D7"/>
    <w:rsid w:val="009C631B"/>
    <w:rsid w:val="009D0140"/>
    <w:rsid w:val="00A7282E"/>
    <w:rsid w:val="00AD595D"/>
    <w:rsid w:val="00BB1A18"/>
    <w:rsid w:val="00BD0394"/>
    <w:rsid w:val="00C32DF8"/>
    <w:rsid w:val="00CF52DD"/>
    <w:rsid w:val="00E375BC"/>
    <w:rsid w:val="00F349CF"/>
    <w:rsid w:val="00F90163"/>
    <w:rsid w:val="00F9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CE6713-D55F-4A3B-81A2-7F93E4C6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tura Std Book" w:eastAsiaTheme="minorHAnsi" w:hAnsi="Futura Std Book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 DEL EMPLEADO Car"/>
    <w:basedOn w:val="Fuentedeprrafopredeter"/>
    <w:link w:val="Encabezado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894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Jaramillo Cardona</dc:creator>
  <cp:keywords/>
  <dc:description/>
  <cp:lastModifiedBy>Diana CArolina Diaz Viafara</cp:lastModifiedBy>
  <cp:revision>8</cp:revision>
  <cp:lastPrinted>2017-03-07T16:58:00Z</cp:lastPrinted>
  <dcterms:created xsi:type="dcterms:W3CDTF">2018-08-10T14:26:00Z</dcterms:created>
  <dcterms:modified xsi:type="dcterms:W3CDTF">2018-10-09T12:34:00Z</dcterms:modified>
</cp:coreProperties>
</file>