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6CA20" w14:textId="77777777" w:rsidR="00AC7089" w:rsidRPr="00BC4B92" w:rsidRDefault="00311245" w:rsidP="00BC4B92">
      <w:pPr>
        <w:tabs>
          <w:tab w:val="left" w:pos="142"/>
          <w:tab w:val="left" w:pos="284"/>
        </w:tabs>
        <w:spacing w:after="0" w:line="240" w:lineRule="auto"/>
        <w:jc w:val="center"/>
        <w:rPr>
          <w:rFonts w:ascii="Futura Std Book" w:hAnsi="Futura Std Book" w:cs="Arial"/>
          <w:b/>
          <w:sz w:val="20"/>
          <w:szCs w:val="20"/>
          <w:lang w:val="es-MX"/>
        </w:rPr>
      </w:pPr>
      <w:r w:rsidRPr="00BC4B92">
        <w:rPr>
          <w:rFonts w:ascii="Futura Std Book" w:hAnsi="Futura Std Book" w:cs="Arial"/>
          <w:b/>
          <w:sz w:val="20"/>
          <w:szCs w:val="20"/>
          <w:lang w:val="es-MX"/>
        </w:rPr>
        <w:t>T</w:t>
      </w:r>
      <w:r w:rsidR="00AC7089" w:rsidRPr="00BC4B92">
        <w:rPr>
          <w:rFonts w:ascii="Futura Std Book" w:hAnsi="Futura Std Book" w:cs="Arial"/>
          <w:b/>
          <w:sz w:val="20"/>
          <w:szCs w:val="20"/>
          <w:lang w:val="es-MX"/>
        </w:rPr>
        <w:t>URISMO – VAUPÉS</w:t>
      </w:r>
    </w:p>
    <w:p w14:paraId="5AB4EE70" w14:textId="77777777" w:rsidR="00AC7089" w:rsidRPr="00BC4B92" w:rsidRDefault="00AC7089" w:rsidP="00BC4B92">
      <w:pPr>
        <w:tabs>
          <w:tab w:val="left" w:pos="142"/>
          <w:tab w:val="left" w:pos="284"/>
        </w:tabs>
        <w:spacing w:after="0" w:line="240" w:lineRule="auto"/>
        <w:jc w:val="center"/>
        <w:rPr>
          <w:rFonts w:ascii="Futura Std Book" w:hAnsi="Futura Std Book" w:cs="Arial"/>
          <w:b/>
          <w:sz w:val="20"/>
          <w:szCs w:val="20"/>
          <w:lang w:val="es-MX"/>
        </w:rPr>
      </w:pPr>
      <w:r w:rsidRPr="00BC4B92">
        <w:rPr>
          <w:rFonts w:ascii="Futura Std Book" w:hAnsi="Futura Std Book" w:cs="Arial"/>
          <w:b/>
          <w:sz w:val="20"/>
          <w:szCs w:val="20"/>
          <w:lang w:val="es-MX"/>
        </w:rPr>
        <w:t>INFORME FONTUR</w:t>
      </w:r>
    </w:p>
    <w:p w14:paraId="6A2C1D18" w14:textId="77777777" w:rsidR="00AC7089" w:rsidRPr="00BC4B92" w:rsidRDefault="00AC7089" w:rsidP="00BC4B92">
      <w:pPr>
        <w:pStyle w:val="Sinespaciado"/>
        <w:tabs>
          <w:tab w:val="left" w:pos="142"/>
          <w:tab w:val="left" w:pos="284"/>
        </w:tabs>
        <w:jc w:val="both"/>
        <w:rPr>
          <w:rFonts w:ascii="Futura Std Book" w:hAnsi="Futura Std Book" w:cs="Arial"/>
          <w:sz w:val="20"/>
          <w:szCs w:val="20"/>
        </w:rPr>
      </w:pPr>
    </w:p>
    <w:p w14:paraId="39651CD4" w14:textId="77777777" w:rsidR="001277A7" w:rsidRPr="00BC4B92" w:rsidRDefault="001277A7" w:rsidP="00BC4B92">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jc w:val="both"/>
        <w:rPr>
          <w:rFonts w:ascii="Futura Std Book" w:hAnsi="Futura Std Book" w:cs="Arial"/>
          <w:b/>
          <w:sz w:val="20"/>
          <w:szCs w:val="20"/>
        </w:rPr>
      </w:pPr>
      <w:r w:rsidRPr="00BC4B92">
        <w:rPr>
          <w:rFonts w:ascii="Futura Std Book" w:hAnsi="Futura Std Book" w:cs="Arial"/>
          <w:b/>
          <w:sz w:val="20"/>
          <w:szCs w:val="20"/>
        </w:rPr>
        <w:t>Competitividad Turística</w:t>
      </w:r>
    </w:p>
    <w:p w14:paraId="770FB533" w14:textId="77777777" w:rsidR="001277A7" w:rsidRPr="00BC4B92" w:rsidRDefault="001277A7" w:rsidP="00BC4B92">
      <w:pPr>
        <w:tabs>
          <w:tab w:val="left" w:pos="142"/>
          <w:tab w:val="left" w:pos="284"/>
        </w:tabs>
        <w:spacing w:after="0" w:line="240" w:lineRule="auto"/>
        <w:jc w:val="both"/>
        <w:rPr>
          <w:rFonts w:ascii="Futura Std Book" w:hAnsi="Futura Std Book" w:cs="Arial"/>
          <w:b/>
          <w:sz w:val="20"/>
          <w:szCs w:val="20"/>
        </w:rPr>
      </w:pPr>
    </w:p>
    <w:p w14:paraId="30A74A9B" w14:textId="77777777" w:rsidR="001277A7" w:rsidRPr="00BC4B92" w:rsidRDefault="00AA5EC7" w:rsidP="00BC4B92">
      <w:pPr>
        <w:tabs>
          <w:tab w:val="left" w:pos="142"/>
          <w:tab w:val="left" w:pos="284"/>
        </w:tabs>
        <w:spacing w:after="0" w:line="240" w:lineRule="auto"/>
        <w:jc w:val="both"/>
        <w:rPr>
          <w:rFonts w:ascii="Futura Std Book" w:hAnsi="Futura Std Book" w:cs="Arial"/>
          <w:b/>
          <w:sz w:val="20"/>
          <w:szCs w:val="20"/>
          <w:u w:val="single"/>
        </w:rPr>
      </w:pPr>
      <w:r w:rsidRPr="00BC4B92">
        <w:rPr>
          <w:rFonts w:ascii="Futura Std Book" w:hAnsi="Futura Std Book" w:cs="Arial"/>
          <w:b/>
          <w:sz w:val="20"/>
          <w:szCs w:val="20"/>
          <w:u w:val="single"/>
        </w:rPr>
        <w:t>No aprobados</w:t>
      </w:r>
      <w:r w:rsidR="001277A7" w:rsidRPr="00BC4B92">
        <w:rPr>
          <w:rFonts w:ascii="Futura Std Book" w:hAnsi="Futura Std Book" w:cs="Arial"/>
          <w:b/>
          <w:sz w:val="20"/>
          <w:szCs w:val="20"/>
          <w:u w:val="single"/>
        </w:rPr>
        <w:t xml:space="preserve"> 2013</w:t>
      </w:r>
    </w:p>
    <w:p w14:paraId="1CE5F780" w14:textId="77777777" w:rsidR="00CA521C" w:rsidRPr="00BC4B92" w:rsidRDefault="001277A7" w:rsidP="00BC4B92">
      <w:pPr>
        <w:pStyle w:val="Prrafodelista"/>
        <w:numPr>
          <w:ilvl w:val="0"/>
          <w:numId w:val="3"/>
        </w:numPr>
        <w:tabs>
          <w:tab w:val="left" w:pos="142"/>
          <w:tab w:val="left" w:pos="284"/>
        </w:tabs>
        <w:spacing w:after="0" w:line="240" w:lineRule="auto"/>
        <w:ind w:left="0" w:firstLine="0"/>
        <w:jc w:val="both"/>
        <w:rPr>
          <w:rFonts w:ascii="Futura Std Book" w:hAnsi="Futura Std Book" w:cs="Arial"/>
          <w:sz w:val="20"/>
          <w:szCs w:val="20"/>
          <w:lang w:eastAsia="es-ES"/>
        </w:rPr>
      </w:pPr>
      <w:r w:rsidRPr="00BC4B92">
        <w:rPr>
          <w:rFonts w:ascii="Futura Std Book" w:hAnsi="Futura Std Book" w:cs="Arial"/>
          <w:b/>
          <w:sz w:val="20"/>
          <w:szCs w:val="20"/>
          <w:lang w:eastAsia="es-ES"/>
        </w:rPr>
        <w:t>FNTP-170-2013 Diseño de producto para fortalecimiento del turismo cultural y de naturaleza en el municipio d</w:t>
      </w:r>
      <w:r w:rsidR="00670BAF" w:rsidRPr="00BC4B92">
        <w:rPr>
          <w:rFonts w:ascii="Futura Std Book" w:hAnsi="Futura Std Book" w:cs="Arial"/>
          <w:b/>
          <w:sz w:val="20"/>
          <w:szCs w:val="20"/>
          <w:lang w:eastAsia="es-ES"/>
        </w:rPr>
        <w:t>e Mitú, departamento del Vaupés</w:t>
      </w:r>
    </w:p>
    <w:p w14:paraId="3D549F26" w14:textId="77777777" w:rsidR="00CA521C" w:rsidRPr="00BC4B92" w:rsidRDefault="00CA521C" w:rsidP="00BC4B92">
      <w:pPr>
        <w:tabs>
          <w:tab w:val="left" w:pos="142"/>
          <w:tab w:val="left" w:pos="284"/>
        </w:tabs>
        <w:spacing w:after="0" w:line="240" w:lineRule="auto"/>
        <w:contextualSpacing/>
        <w:jc w:val="both"/>
        <w:rPr>
          <w:rFonts w:ascii="Futura Std Book" w:hAnsi="Futura Std Book" w:cs="Arial"/>
          <w:sz w:val="20"/>
          <w:szCs w:val="20"/>
          <w:lang w:eastAsia="es-ES"/>
        </w:rPr>
      </w:pPr>
      <w:r w:rsidRPr="00BC4B92">
        <w:rPr>
          <w:rFonts w:ascii="Futura Std Book" w:hAnsi="Futura Std Book" w:cs="Arial"/>
          <w:b/>
          <w:sz w:val="20"/>
          <w:szCs w:val="20"/>
          <w:lang w:eastAsia="es-ES"/>
        </w:rPr>
        <w:t>Proponente:</w:t>
      </w:r>
      <w:r w:rsidR="001277A7" w:rsidRPr="00BC4B92">
        <w:rPr>
          <w:rFonts w:ascii="Futura Std Book" w:hAnsi="Futura Std Book" w:cs="Arial"/>
          <w:b/>
          <w:sz w:val="20"/>
          <w:szCs w:val="20"/>
          <w:lang w:eastAsia="es-ES"/>
        </w:rPr>
        <w:t xml:space="preserve"> </w:t>
      </w:r>
      <w:r w:rsidR="001277A7" w:rsidRPr="00BC4B92">
        <w:rPr>
          <w:rFonts w:ascii="Futura Std Book" w:hAnsi="Futura Std Book" w:cs="Arial"/>
          <w:sz w:val="20"/>
          <w:szCs w:val="20"/>
          <w:lang w:eastAsia="es-ES"/>
        </w:rPr>
        <w:t>Alcaldía de Mitú</w:t>
      </w:r>
    </w:p>
    <w:p w14:paraId="726A50BD" w14:textId="77777777" w:rsidR="00A67996" w:rsidRPr="00BC4B92" w:rsidRDefault="00CA521C" w:rsidP="00BC4B92">
      <w:pPr>
        <w:tabs>
          <w:tab w:val="left" w:pos="142"/>
          <w:tab w:val="left" w:pos="284"/>
        </w:tabs>
        <w:spacing w:after="0" w:line="240" w:lineRule="auto"/>
        <w:contextualSpacing/>
        <w:jc w:val="both"/>
        <w:rPr>
          <w:rFonts w:ascii="Futura Std Book" w:hAnsi="Futura Std Book" w:cs="Arial"/>
          <w:sz w:val="20"/>
          <w:szCs w:val="20"/>
          <w:lang w:eastAsia="es-ES"/>
        </w:rPr>
      </w:pPr>
      <w:r w:rsidRPr="00BC4B92">
        <w:rPr>
          <w:rFonts w:ascii="Futura Std Book" w:hAnsi="Futura Std Book" w:cs="Arial"/>
          <w:b/>
          <w:sz w:val="20"/>
          <w:szCs w:val="20"/>
          <w:lang w:eastAsia="es-ES"/>
        </w:rPr>
        <w:t>Valor:</w:t>
      </w:r>
      <w:r w:rsidR="001277A7" w:rsidRPr="00BC4B92">
        <w:rPr>
          <w:rFonts w:ascii="Futura Std Book" w:hAnsi="Futura Std Book" w:cs="Arial"/>
          <w:sz w:val="20"/>
          <w:szCs w:val="20"/>
          <w:lang w:eastAsia="es-ES"/>
        </w:rPr>
        <w:t xml:space="preserve"> </w:t>
      </w:r>
      <w:r w:rsidR="008178E1" w:rsidRPr="00BC4B92">
        <w:rPr>
          <w:rFonts w:ascii="Futura Std Book" w:hAnsi="Futura Std Book" w:cs="Arial"/>
          <w:sz w:val="20"/>
          <w:szCs w:val="20"/>
          <w:lang w:eastAsia="es-ES"/>
        </w:rPr>
        <w:t>$542.700.000</w:t>
      </w:r>
      <w:r w:rsidR="003A739C" w:rsidRPr="00BC4B92">
        <w:rPr>
          <w:rFonts w:ascii="Futura Std Book" w:hAnsi="Futura Std Book" w:cs="Arial"/>
          <w:sz w:val="20"/>
          <w:szCs w:val="20"/>
          <w:lang w:eastAsia="es-ES"/>
        </w:rPr>
        <w:t xml:space="preserve"> (Fontur $253.600.000; contrapartida $289.100.000) </w:t>
      </w:r>
    </w:p>
    <w:p w14:paraId="73A85DFD" w14:textId="77777777" w:rsidR="00A67996" w:rsidRPr="00BC4B92" w:rsidRDefault="00A67996" w:rsidP="00BC4B92">
      <w:pPr>
        <w:tabs>
          <w:tab w:val="left" w:pos="142"/>
          <w:tab w:val="left" w:pos="284"/>
        </w:tabs>
        <w:spacing w:after="0" w:line="240" w:lineRule="auto"/>
        <w:contextualSpacing/>
        <w:jc w:val="both"/>
        <w:rPr>
          <w:rFonts w:ascii="Futura Std Book" w:hAnsi="Futura Std Book" w:cs="Arial"/>
          <w:sz w:val="20"/>
          <w:szCs w:val="20"/>
          <w:lang w:eastAsia="es-ES"/>
        </w:rPr>
      </w:pPr>
      <w:r w:rsidRPr="00BC4B92">
        <w:rPr>
          <w:rFonts w:ascii="Futura Std Book" w:hAnsi="Futura Std Book" w:cs="Arial"/>
          <w:b/>
          <w:sz w:val="20"/>
          <w:szCs w:val="20"/>
          <w:lang w:eastAsia="es-ES"/>
        </w:rPr>
        <w:t>O</w:t>
      </w:r>
      <w:r w:rsidR="001277A7" w:rsidRPr="00BC4B92">
        <w:rPr>
          <w:rFonts w:ascii="Futura Std Book" w:hAnsi="Futura Std Book" w:cs="Arial"/>
          <w:b/>
          <w:sz w:val="20"/>
          <w:szCs w:val="20"/>
          <w:lang w:eastAsia="es-ES"/>
        </w:rPr>
        <w:t>bjetivo:</w:t>
      </w:r>
      <w:r w:rsidR="00670BAF" w:rsidRPr="00BC4B92">
        <w:rPr>
          <w:rFonts w:ascii="Futura Std Book" w:hAnsi="Futura Std Book" w:cs="Arial"/>
          <w:sz w:val="20"/>
          <w:szCs w:val="20"/>
          <w:lang w:eastAsia="es-ES"/>
        </w:rPr>
        <w:t xml:space="preserve"> </w:t>
      </w:r>
      <w:r w:rsidR="001277A7" w:rsidRPr="00BC4B92">
        <w:rPr>
          <w:rFonts w:ascii="Futura Std Book" w:hAnsi="Futura Std Book" w:cs="Arial"/>
          <w:sz w:val="20"/>
          <w:szCs w:val="20"/>
          <w:lang w:eastAsia="es-ES"/>
        </w:rPr>
        <w:t>Diseñar y desarrollar el producto de turismo cultural y de naturaleza en el municipio de Mitú, a partir del calendario ecológico tradicional, la Maloca Ipanoré y la constitución de una organización para la admini</w:t>
      </w:r>
      <w:r w:rsidR="00670BAF" w:rsidRPr="00BC4B92">
        <w:rPr>
          <w:rFonts w:ascii="Futura Std Book" w:hAnsi="Futura Std Book" w:cs="Arial"/>
          <w:sz w:val="20"/>
          <w:szCs w:val="20"/>
          <w:lang w:eastAsia="es-ES"/>
        </w:rPr>
        <w:t>stración y gestión del producto</w:t>
      </w:r>
      <w:r w:rsidR="001277A7" w:rsidRPr="00BC4B92">
        <w:rPr>
          <w:rFonts w:ascii="Futura Std Book" w:hAnsi="Futura Std Book" w:cs="Arial"/>
          <w:sz w:val="20"/>
          <w:szCs w:val="20"/>
          <w:lang w:eastAsia="es-ES"/>
        </w:rPr>
        <w:t>.</w:t>
      </w:r>
      <w:r w:rsidR="00E40374" w:rsidRPr="00BC4B92">
        <w:rPr>
          <w:rFonts w:ascii="Futura Std Book" w:hAnsi="Futura Std Book" w:cs="Arial"/>
          <w:sz w:val="20"/>
          <w:szCs w:val="20"/>
          <w:lang w:eastAsia="es-ES"/>
        </w:rPr>
        <w:t xml:space="preserve"> </w:t>
      </w:r>
    </w:p>
    <w:p w14:paraId="1D2AB284" w14:textId="77777777" w:rsidR="00A67996" w:rsidRPr="00BC4B92" w:rsidRDefault="00A67996" w:rsidP="00BC4B92">
      <w:pPr>
        <w:tabs>
          <w:tab w:val="left" w:pos="142"/>
          <w:tab w:val="left" w:pos="284"/>
        </w:tabs>
        <w:spacing w:after="0" w:line="240" w:lineRule="auto"/>
        <w:contextualSpacing/>
        <w:jc w:val="both"/>
        <w:rPr>
          <w:rFonts w:ascii="Futura Std Book" w:hAnsi="Futura Std Book" w:cs="Arial"/>
          <w:sz w:val="20"/>
          <w:szCs w:val="20"/>
          <w:lang w:eastAsia="es-ES"/>
        </w:rPr>
      </w:pPr>
      <w:r w:rsidRPr="00BC4B92">
        <w:rPr>
          <w:rFonts w:ascii="Futura Std Book" w:hAnsi="Futura Std Book" w:cs="Arial"/>
          <w:b/>
          <w:sz w:val="20"/>
          <w:szCs w:val="20"/>
          <w:lang w:eastAsia="es-ES"/>
        </w:rPr>
        <w:t>Estad</w:t>
      </w:r>
      <w:r w:rsidR="00670BAF" w:rsidRPr="00BC4B92">
        <w:rPr>
          <w:rFonts w:ascii="Futura Std Book" w:hAnsi="Futura Std Book" w:cs="Arial"/>
          <w:b/>
          <w:sz w:val="20"/>
          <w:szCs w:val="20"/>
          <w:lang w:eastAsia="es-ES"/>
        </w:rPr>
        <w:t>o:</w:t>
      </w:r>
      <w:r w:rsidRPr="00BC4B92">
        <w:rPr>
          <w:rFonts w:ascii="Futura Std Book" w:hAnsi="Futura Std Book" w:cs="Arial"/>
          <w:sz w:val="20"/>
          <w:szCs w:val="20"/>
          <w:lang w:eastAsia="es-ES"/>
        </w:rPr>
        <w:t xml:space="preserve"> no elegible</w:t>
      </w:r>
    </w:p>
    <w:p w14:paraId="0A0F3252" w14:textId="77777777" w:rsidR="00A67996" w:rsidRPr="00BC4B92" w:rsidRDefault="00670BAF" w:rsidP="00BC4B92">
      <w:pPr>
        <w:tabs>
          <w:tab w:val="left" w:pos="142"/>
          <w:tab w:val="left" w:pos="284"/>
        </w:tabs>
        <w:spacing w:after="0" w:line="240" w:lineRule="auto"/>
        <w:contextualSpacing/>
        <w:jc w:val="both"/>
        <w:rPr>
          <w:rFonts w:ascii="Futura Std Book" w:hAnsi="Futura Std Book" w:cs="Arial"/>
          <w:sz w:val="20"/>
          <w:szCs w:val="20"/>
          <w:lang w:eastAsia="es-ES"/>
        </w:rPr>
      </w:pPr>
      <w:r w:rsidRPr="00BC4B92">
        <w:rPr>
          <w:rFonts w:ascii="Futura Std Book" w:hAnsi="Futura Std Book" w:cs="Arial"/>
          <w:b/>
          <w:sz w:val="20"/>
          <w:szCs w:val="20"/>
          <w:lang w:eastAsia="es-ES"/>
        </w:rPr>
        <w:t>In</w:t>
      </w:r>
      <w:r w:rsidR="00A67996" w:rsidRPr="00BC4B92">
        <w:rPr>
          <w:rFonts w:ascii="Futura Std Book" w:hAnsi="Futura Std Book" w:cs="Arial"/>
          <w:b/>
          <w:sz w:val="20"/>
          <w:szCs w:val="20"/>
          <w:lang w:eastAsia="es-ES"/>
        </w:rPr>
        <w:t>forme:</w:t>
      </w:r>
    </w:p>
    <w:p w14:paraId="040A2865" w14:textId="77777777" w:rsidR="00A67996" w:rsidRPr="00BC4B92" w:rsidRDefault="00962C08" w:rsidP="00BC4B92">
      <w:pPr>
        <w:pStyle w:val="Prrafodelista"/>
        <w:numPr>
          <w:ilvl w:val="0"/>
          <w:numId w:val="2"/>
        </w:numPr>
        <w:tabs>
          <w:tab w:val="left" w:pos="142"/>
          <w:tab w:val="left" w:pos="284"/>
        </w:tabs>
        <w:spacing w:after="0" w:line="240" w:lineRule="auto"/>
        <w:ind w:left="0" w:firstLine="0"/>
        <w:jc w:val="both"/>
        <w:rPr>
          <w:rFonts w:ascii="Futura Std Book" w:hAnsi="Futura Std Book" w:cs="Arial"/>
          <w:sz w:val="20"/>
          <w:szCs w:val="20"/>
          <w:lang w:eastAsia="es-ES"/>
        </w:rPr>
      </w:pPr>
      <w:r w:rsidRPr="00BC4B92">
        <w:rPr>
          <w:rFonts w:ascii="Futura Std Book" w:hAnsi="Futura Std Book" w:cs="Arial"/>
          <w:sz w:val="20"/>
          <w:szCs w:val="20"/>
          <w:lang w:eastAsia="es-ES"/>
        </w:rPr>
        <w:t xml:space="preserve">Radicado </w:t>
      </w:r>
      <w:r w:rsidR="00E40374" w:rsidRPr="00BC4B92">
        <w:rPr>
          <w:rFonts w:ascii="Futura Std Book" w:hAnsi="Futura Std Book" w:cs="Arial"/>
          <w:sz w:val="20"/>
          <w:szCs w:val="20"/>
          <w:lang w:eastAsia="es-ES"/>
        </w:rPr>
        <w:t>el 29 de mayo de 2013.</w:t>
      </w:r>
      <w:r w:rsidR="001277A7" w:rsidRPr="00BC4B92">
        <w:rPr>
          <w:rFonts w:ascii="Futura Std Book" w:hAnsi="Futura Std Book" w:cs="Arial"/>
          <w:sz w:val="20"/>
          <w:szCs w:val="20"/>
          <w:lang w:eastAsia="es-ES"/>
        </w:rPr>
        <w:t xml:space="preserve"> </w:t>
      </w:r>
    </w:p>
    <w:p w14:paraId="14BC4B70" w14:textId="77777777" w:rsidR="001277A7" w:rsidRPr="00BC4B92" w:rsidRDefault="001277A7" w:rsidP="00BC4B92">
      <w:pPr>
        <w:pStyle w:val="Prrafodelista"/>
        <w:numPr>
          <w:ilvl w:val="0"/>
          <w:numId w:val="2"/>
        </w:numPr>
        <w:tabs>
          <w:tab w:val="left" w:pos="142"/>
          <w:tab w:val="left" w:pos="284"/>
        </w:tabs>
        <w:spacing w:after="0" w:line="240" w:lineRule="auto"/>
        <w:ind w:left="0" w:firstLine="0"/>
        <w:jc w:val="both"/>
        <w:rPr>
          <w:rFonts w:ascii="Futura Std Book" w:hAnsi="Futura Std Book" w:cs="Arial"/>
          <w:sz w:val="20"/>
          <w:szCs w:val="20"/>
          <w:lang w:eastAsia="es-ES"/>
        </w:rPr>
      </w:pPr>
      <w:r w:rsidRPr="00BC4B92">
        <w:rPr>
          <w:rFonts w:ascii="Futura Std Book" w:hAnsi="Futura Std Book" w:cs="Arial"/>
          <w:sz w:val="20"/>
          <w:szCs w:val="20"/>
          <w:lang w:eastAsia="es-ES"/>
        </w:rPr>
        <w:t xml:space="preserve">Fue calificado como </w:t>
      </w:r>
      <w:r w:rsidRPr="00BC4B92">
        <w:rPr>
          <w:rFonts w:ascii="Futura Std Book" w:hAnsi="Futura Std Book" w:cs="Arial"/>
          <w:i/>
          <w:sz w:val="20"/>
          <w:szCs w:val="20"/>
          <w:lang w:eastAsia="es-ES"/>
        </w:rPr>
        <w:t>no elegible</w:t>
      </w:r>
      <w:r w:rsidRPr="00BC4B92">
        <w:rPr>
          <w:rFonts w:ascii="Futura Std Book" w:hAnsi="Futura Std Book" w:cs="Arial"/>
          <w:sz w:val="20"/>
          <w:szCs w:val="20"/>
          <w:lang w:eastAsia="es-ES"/>
        </w:rPr>
        <w:t xml:space="preserve"> debido a que no fue presentado en el formato establecido por el Manual y no anexó toda la documentación que se solicita a las entidades territoriales.</w:t>
      </w:r>
    </w:p>
    <w:p w14:paraId="16A6C9A1" w14:textId="77777777" w:rsidR="00047A47" w:rsidRPr="00BC4B92" w:rsidRDefault="00047A47" w:rsidP="00BC4B92">
      <w:pPr>
        <w:tabs>
          <w:tab w:val="left" w:pos="142"/>
          <w:tab w:val="left" w:pos="284"/>
        </w:tabs>
        <w:spacing w:after="0" w:line="240" w:lineRule="auto"/>
        <w:jc w:val="both"/>
        <w:rPr>
          <w:rFonts w:ascii="Futura Std Book" w:hAnsi="Futura Std Book" w:cs="Arial"/>
          <w:color w:val="FF0000"/>
          <w:sz w:val="20"/>
          <w:szCs w:val="20"/>
          <w:lang w:eastAsia="es-ES"/>
        </w:rPr>
      </w:pPr>
    </w:p>
    <w:p w14:paraId="1791D2F9" w14:textId="77777777" w:rsidR="00F3357E" w:rsidRPr="00BC4B92" w:rsidRDefault="00F3357E" w:rsidP="00BC4B92">
      <w:pPr>
        <w:tabs>
          <w:tab w:val="left" w:pos="142"/>
          <w:tab w:val="left" w:pos="284"/>
        </w:tabs>
        <w:spacing w:after="0" w:line="240" w:lineRule="auto"/>
        <w:jc w:val="both"/>
        <w:rPr>
          <w:rFonts w:ascii="Futura Std Book" w:hAnsi="Futura Std Book" w:cs="Arial"/>
          <w:sz w:val="20"/>
          <w:szCs w:val="20"/>
          <w:lang w:eastAsia="es-ES"/>
        </w:rPr>
      </w:pPr>
    </w:p>
    <w:p w14:paraId="505757BF" w14:textId="77777777" w:rsidR="00047A47" w:rsidRPr="00BC4B92" w:rsidRDefault="00047A47" w:rsidP="00BC4B92">
      <w:pPr>
        <w:pStyle w:val="Sinespaciado"/>
        <w:pBdr>
          <w:top w:val="single" w:sz="4" w:space="1" w:color="auto" w:shadow="1"/>
          <w:left w:val="single" w:sz="4" w:space="4" w:color="auto" w:shadow="1"/>
          <w:bottom w:val="single" w:sz="4" w:space="1" w:color="auto" w:shadow="1"/>
          <w:right w:val="single" w:sz="4" w:space="4" w:color="auto" w:shadow="1"/>
        </w:pBdr>
        <w:tabs>
          <w:tab w:val="left" w:pos="142"/>
          <w:tab w:val="left" w:pos="284"/>
        </w:tabs>
        <w:jc w:val="both"/>
        <w:rPr>
          <w:rFonts w:ascii="Futura Std Book" w:hAnsi="Futura Std Book" w:cs="Arial"/>
          <w:b/>
          <w:sz w:val="20"/>
          <w:szCs w:val="20"/>
        </w:rPr>
      </w:pPr>
      <w:r w:rsidRPr="00BC4B92">
        <w:rPr>
          <w:rFonts w:ascii="Futura Std Book" w:hAnsi="Futura Std Book" w:cs="Arial"/>
          <w:b/>
          <w:sz w:val="20"/>
          <w:szCs w:val="20"/>
        </w:rPr>
        <w:t>Infraestructura Turística</w:t>
      </w:r>
    </w:p>
    <w:p w14:paraId="41CE2A8E" w14:textId="77777777" w:rsidR="00F1756B" w:rsidRPr="00BC4B92" w:rsidRDefault="00F1756B" w:rsidP="00BC4B92">
      <w:pPr>
        <w:pStyle w:val="Prrafodelista"/>
        <w:tabs>
          <w:tab w:val="left" w:pos="142"/>
          <w:tab w:val="left" w:pos="284"/>
        </w:tabs>
        <w:spacing w:after="0" w:line="240" w:lineRule="auto"/>
        <w:ind w:left="0"/>
        <w:jc w:val="both"/>
        <w:rPr>
          <w:rFonts w:ascii="Futura Std Book" w:hAnsi="Futura Std Book" w:cs="Arial"/>
          <w:b/>
          <w:sz w:val="20"/>
          <w:szCs w:val="20"/>
          <w:u w:val="single"/>
        </w:rPr>
      </w:pPr>
    </w:p>
    <w:p w14:paraId="5B0CC80B" w14:textId="77777777" w:rsidR="00410897" w:rsidRDefault="00410897" w:rsidP="00410897">
      <w:pPr>
        <w:pStyle w:val="Prrafodelista"/>
        <w:tabs>
          <w:tab w:val="left" w:pos="142"/>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2012</w:t>
      </w:r>
    </w:p>
    <w:p w14:paraId="146345F6" w14:textId="77777777" w:rsidR="00410897" w:rsidRDefault="00410897" w:rsidP="00410897">
      <w:pPr>
        <w:numPr>
          <w:ilvl w:val="0"/>
          <w:numId w:val="1"/>
        </w:numPr>
        <w:tabs>
          <w:tab w:val="left" w:pos="142"/>
          <w:tab w:val="left" w:pos="284"/>
        </w:tabs>
        <w:spacing w:after="0" w:line="240" w:lineRule="auto"/>
        <w:ind w:left="0" w:firstLine="0"/>
        <w:contextualSpacing/>
        <w:jc w:val="both"/>
        <w:rPr>
          <w:rFonts w:ascii="Futura Std Book" w:hAnsi="Futura Std Book" w:cs="Arial"/>
          <w:b/>
          <w:bCs/>
          <w:sz w:val="20"/>
          <w:szCs w:val="20"/>
          <w:lang w:eastAsia="es-ES"/>
        </w:rPr>
      </w:pPr>
      <w:r>
        <w:rPr>
          <w:rFonts w:ascii="Futura Std Book" w:hAnsi="Futura Std Book" w:cs="Arial"/>
          <w:b/>
          <w:bCs/>
          <w:sz w:val="20"/>
          <w:szCs w:val="20"/>
          <w:lang w:eastAsia="es-ES"/>
        </w:rPr>
        <w:t>DVT-807B-2012 Construcción de la II Fase del malecón de Mitú</w:t>
      </w:r>
    </w:p>
    <w:p w14:paraId="3F7F9A6D" w14:textId="77777777" w:rsidR="00410897" w:rsidRDefault="00410897" w:rsidP="00410897">
      <w:pPr>
        <w:tabs>
          <w:tab w:val="left" w:pos="142"/>
          <w:tab w:val="left" w:pos="284"/>
        </w:tabs>
        <w:spacing w:after="0" w:line="240" w:lineRule="auto"/>
        <w:jc w:val="both"/>
        <w:rPr>
          <w:rFonts w:ascii="Futura Std Book" w:hAnsi="Futura Std Book" w:cs="Arial"/>
          <w:sz w:val="20"/>
          <w:szCs w:val="20"/>
          <w:lang w:val="es-ES"/>
        </w:rPr>
      </w:pPr>
      <w:r>
        <w:rPr>
          <w:rFonts w:ascii="Futura Std Book" w:hAnsi="Futura Std Book" w:cs="Arial"/>
          <w:b/>
          <w:bCs/>
          <w:sz w:val="20"/>
          <w:szCs w:val="20"/>
          <w:lang w:val="es-ES"/>
        </w:rPr>
        <w:t xml:space="preserve">Municipio: </w:t>
      </w:r>
      <w:r>
        <w:rPr>
          <w:rFonts w:ascii="Futura Std Book" w:hAnsi="Futura Std Book" w:cs="Arial"/>
          <w:sz w:val="20"/>
          <w:szCs w:val="20"/>
          <w:lang w:val="es-ES"/>
        </w:rPr>
        <w:t>Mitú</w:t>
      </w:r>
    </w:p>
    <w:p w14:paraId="1D5419F2" w14:textId="77777777" w:rsidR="00410897" w:rsidRDefault="00410897" w:rsidP="00410897">
      <w:pPr>
        <w:tabs>
          <w:tab w:val="left" w:pos="142"/>
          <w:tab w:val="left" w:pos="284"/>
        </w:tabs>
        <w:spacing w:after="0" w:line="240" w:lineRule="auto"/>
        <w:jc w:val="both"/>
        <w:rPr>
          <w:rFonts w:ascii="Futura Std Book" w:hAnsi="Futura Std Book" w:cs="Arial"/>
          <w:sz w:val="20"/>
          <w:szCs w:val="20"/>
          <w:lang w:val="es-ES"/>
        </w:rPr>
      </w:pPr>
      <w:r w:rsidRPr="00F73E7B">
        <w:rPr>
          <w:rFonts w:ascii="Futura Std Book" w:hAnsi="Futura Std Book" w:cs="Arial"/>
          <w:b/>
          <w:sz w:val="20"/>
          <w:szCs w:val="20"/>
          <w:lang w:val="es-ES"/>
        </w:rPr>
        <w:t>Proponente:</w:t>
      </w:r>
      <w:r>
        <w:rPr>
          <w:rFonts w:ascii="Futura Std Book" w:hAnsi="Futura Std Book" w:cs="Arial"/>
          <w:sz w:val="20"/>
          <w:szCs w:val="20"/>
          <w:lang w:val="es-ES"/>
        </w:rPr>
        <w:t xml:space="preserve"> MinCIT</w:t>
      </w:r>
    </w:p>
    <w:p w14:paraId="3E74244B"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Objetivo: </w:t>
      </w:r>
      <w:r>
        <w:rPr>
          <w:rFonts w:ascii="Futura Std Book" w:hAnsi="Futura Std Book" w:cs="Arial"/>
          <w:bCs/>
          <w:sz w:val="20"/>
          <w:szCs w:val="20"/>
        </w:rPr>
        <w:t xml:space="preserve">Construcción Fase II del malecón </w:t>
      </w:r>
      <w:r>
        <w:rPr>
          <w:rFonts w:ascii="Futura Std Book" w:hAnsi="Futura Std Book" w:cs="Arial"/>
          <w:sz w:val="20"/>
          <w:szCs w:val="20"/>
        </w:rPr>
        <w:t xml:space="preserve">con una longitud de 1.000 metros, se realizaron las actividades preliminares y las obras de espacio público, sistema de drenaje, instalaciones eléctricas, plazoletas étnicas, kioskos étnicos, jardinería, amueblamiento, permisos ambientales y obras de mitigación de compensación ambiental. </w:t>
      </w:r>
    </w:p>
    <w:p w14:paraId="08A120C0" w14:textId="77777777" w:rsidR="00410897" w:rsidRDefault="00410897" w:rsidP="00410897">
      <w:pPr>
        <w:tabs>
          <w:tab w:val="left" w:pos="142"/>
          <w:tab w:val="left" w:pos="284"/>
        </w:tabs>
        <w:spacing w:after="0" w:line="240" w:lineRule="auto"/>
        <w:jc w:val="both"/>
        <w:rPr>
          <w:rFonts w:ascii="Futura Std Book" w:hAnsi="Futura Std Book" w:cs="Arial"/>
          <w:sz w:val="20"/>
          <w:szCs w:val="20"/>
          <w:lang w:val="es-ES"/>
        </w:rPr>
      </w:pPr>
      <w:r>
        <w:rPr>
          <w:rFonts w:ascii="Futura Std Book" w:hAnsi="Futura Std Book" w:cs="Arial"/>
          <w:b/>
          <w:bCs/>
          <w:sz w:val="20"/>
          <w:szCs w:val="20"/>
          <w:lang w:val="es-ES"/>
        </w:rPr>
        <w:t>Valor:</w:t>
      </w:r>
      <w:r>
        <w:rPr>
          <w:rFonts w:ascii="Futura Std Book" w:hAnsi="Futura Std Book" w:cs="Arial"/>
          <w:sz w:val="20"/>
          <w:szCs w:val="20"/>
          <w:lang w:val="es-ES"/>
        </w:rPr>
        <w:t xml:space="preserve"> $1.500.000.000 (Fontur vigencia 2012)</w:t>
      </w:r>
    </w:p>
    <w:p w14:paraId="28720E83" w14:textId="77777777" w:rsidR="00410897" w:rsidRDefault="00410897" w:rsidP="00410897">
      <w:pPr>
        <w:tabs>
          <w:tab w:val="left" w:pos="142"/>
          <w:tab w:val="left" w:pos="284"/>
        </w:tabs>
        <w:spacing w:after="0" w:line="240" w:lineRule="auto"/>
        <w:jc w:val="both"/>
        <w:rPr>
          <w:rFonts w:ascii="Futura Std Book" w:hAnsi="Futura Std Book" w:cs="Arial"/>
          <w:sz w:val="20"/>
          <w:szCs w:val="20"/>
          <w:lang w:val="es-ES"/>
        </w:rPr>
      </w:pPr>
      <w:r>
        <w:rPr>
          <w:rFonts w:ascii="Futura Std Book" w:hAnsi="Futura Std Book" w:cs="Arial"/>
          <w:b/>
          <w:bCs/>
          <w:sz w:val="20"/>
          <w:szCs w:val="20"/>
          <w:lang w:val="es-ES"/>
        </w:rPr>
        <w:t xml:space="preserve">Inicio: </w:t>
      </w:r>
      <w:r>
        <w:rPr>
          <w:rFonts w:ascii="Futura Std Book" w:hAnsi="Futura Std Book" w:cs="Arial"/>
          <w:sz w:val="20"/>
          <w:szCs w:val="20"/>
          <w:lang w:val="es-ES"/>
        </w:rPr>
        <w:t>15 de julio de 2013</w:t>
      </w:r>
    </w:p>
    <w:p w14:paraId="3AA38A3D"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lang w:val="es-ES"/>
        </w:rPr>
      </w:pPr>
      <w:r>
        <w:rPr>
          <w:rFonts w:ascii="Futura Std Book" w:hAnsi="Futura Std Book" w:cs="Arial"/>
          <w:b/>
          <w:bCs/>
          <w:sz w:val="20"/>
          <w:szCs w:val="20"/>
          <w:lang w:val="es-ES"/>
        </w:rPr>
        <w:t>Terminación: </w:t>
      </w:r>
      <w:r>
        <w:rPr>
          <w:rFonts w:ascii="Futura Std Book" w:hAnsi="Futura Std Book" w:cs="Arial"/>
          <w:sz w:val="20"/>
          <w:szCs w:val="20"/>
          <w:lang w:val="es-ES"/>
        </w:rPr>
        <w:t>08 de septiembre de 2014</w:t>
      </w:r>
    </w:p>
    <w:p w14:paraId="2EFB070D"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Estado: </w:t>
      </w:r>
      <w:r>
        <w:rPr>
          <w:rFonts w:ascii="Futura Std Book" w:hAnsi="Futura Std Book" w:cs="Arial"/>
          <w:sz w:val="20"/>
          <w:szCs w:val="20"/>
        </w:rPr>
        <w:t>finalizado</w:t>
      </w:r>
    </w:p>
    <w:p w14:paraId="6F4A3CBC"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0E08EF49"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Obra: </w:t>
      </w:r>
      <w:r>
        <w:rPr>
          <w:rFonts w:ascii="Futura Std Book" w:hAnsi="Futura Std Book" w:cs="Arial"/>
          <w:sz w:val="20"/>
          <w:szCs w:val="20"/>
        </w:rPr>
        <w:t>Consorcio Mitú Turístico</w:t>
      </w:r>
    </w:p>
    <w:p w14:paraId="07D08815"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Interventoría: </w:t>
      </w:r>
      <w:r>
        <w:rPr>
          <w:rFonts w:ascii="Futura Std Book" w:hAnsi="Futura Std Book" w:cs="Arial"/>
          <w:sz w:val="20"/>
          <w:szCs w:val="20"/>
        </w:rPr>
        <w:t>Consorcio Malecón Turístico 2013</w:t>
      </w:r>
    </w:p>
    <w:p w14:paraId="660148D2"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Impacto: </w:t>
      </w:r>
      <w:r>
        <w:rPr>
          <w:rFonts w:ascii="Futura Std Book" w:hAnsi="Futura Std Book" w:cs="Arial"/>
          <w:sz w:val="20"/>
          <w:szCs w:val="20"/>
        </w:rPr>
        <w:t>mejoramiento del entorno urbano y fortalecimiento del desarrollo turístico, económico y sociocultural del Municipio.</w:t>
      </w:r>
    </w:p>
    <w:p w14:paraId="5A538D29"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Informe:</w:t>
      </w:r>
      <w:r>
        <w:rPr>
          <w:rFonts w:ascii="Futura Std Book" w:hAnsi="Futura Std Book" w:cs="Arial"/>
          <w:sz w:val="20"/>
          <w:szCs w:val="20"/>
        </w:rPr>
        <w:t xml:space="preserve"> </w:t>
      </w:r>
    </w:p>
    <w:p w14:paraId="525B34D0"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06 de septiembre 2012</w:t>
      </w:r>
    </w:p>
    <w:p w14:paraId="1005DE04"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Aprobado mediante </w:t>
      </w:r>
      <w:r>
        <w:rPr>
          <w:rFonts w:ascii="Futura Std Book" w:hAnsi="Futura Std Book" w:cs="Arial"/>
          <w:bCs/>
          <w:sz w:val="20"/>
          <w:szCs w:val="20"/>
        </w:rPr>
        <w:t>DVT-0807B-2012.</w:t>
      </w:r>
    </w:p>
    <w:p w14:paraId="4C22F9BF"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departamento en septiembre de 2014.</w:t>
      </w:r>
    </w:p>
    <w:p w14:paraId="74D3FA5C"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liquidada el 8 de septiembre de 2014 e interventoría liquidada el 27 de noviembre de 2014. El proyecto no contaba con convenio.</w:t>
      </w:r>
    </w:p>
    <w:p w14:paraId="0338A3CC" w14:textId="77777777" w:rsidR="00410897" w:rsidRDefault="00410897" w:rsidP="00410897">
      <w:pPr>
        <w:pStyle w:val="Prrafodelista"/>
        <w:tabs>
          <w:tab w:val="left" w:pos="142"/>
          <w:tab w:val="left" w:pos="284"/>
        </w:tabs>
        <w:spacing w:after="0" w:line="240" w:lineRule="auto"/>
        <w:ind w:left="0"/>
        <w:jc w:val="both"/>
        <w:rPr>
          <w:rFonts w:ascii="Futura Std Book" w:hAnsi="Futura Std Book" w:cs="Arial"/>
          <w:sz w:val="20"/>
          <w:szCs w:val="20"/>
        </w:rPr>
      </w:pPr>
    </w:p>
    <w:p w14:paraId="2EF06CB4" w14:textId="77777777" w:rsidR="00410897" w:rsidRDefault="00410897" w:rsidP="00410897">
      <w:pPr>
        <w:pStyle w:val="Sinespaciado"/>
        <w:tabs>
          <w:tab w:val="left" w:pos="142"/>
          <w:tab w:val="left" w:pos="284"/>
        </w:tabs>
        <w:jc w:val="both"/>
        <w:rPr>
          <w:rFonts w:ascii="Futura Std Book" w:hAnsi="Futura Std Book" w:cs="Arial"/>
          <w:b/>
          <w:sz w:val="20"/>
          <w:szCs w:val="20"/>
          <w:u w:val="single"/>
        </w:rPr>
      </w:pPr>
      <w:r>
        <w:rPr>
          <w:rFonts w:ascii="Futura Std Book" w:hAnsi="Futura Std Book" w:cs="Arial"/>
          <w:b/>
          <w:sz w:val="20"/>
          <w:szCs w:val="20"/>
          <w:u w:val="single"/>
        </w:rPr>
        <w:t>Aprobados 2011</w:t>
      </w:r>
    </w:p>
    <w:p w14:paraId="5886F395" w14:textId="77777777" w:rsidR="00410897" w:rsidRDefault="00410897" w:rsidP="00410897">
      <w:pPr>
        <w:pStyle w:val="Prrafodelista"/>
        <w:numPr>
          <w:ilvl w:val="0"/>
          <w:numId w:val="10"/>
        </w:numPr>
        <w:tabs>
          <w:tab w:val="left" w:pos="142"/>
          <w:tab w:val="left" w:pos="284"/>
        </w:tabs>
        <w:spacing w:after="0" w:line="240" w:lineRule="auto"/>
        <w:ind w:left="284" w:hanging="284"/>
        <w:jc w:val="both"/>
        <w:rPr>
          <w:rFonts w:ascii="Futura Std Book" w:hAnsi="Futura Std Book" w:cs="Arial"/>
          <w:b/>
          <w:bCs/>
          <w:sz w:val="20"/>
          <w:szCs w:val="20"/>
        </w:rPr>
      </w:pPr>
      <w:r>
        <w:rPr>
          <w:rFonts w:ascii="Futura Std Book" w:hAnsi="Futura Std Book" w:cs="Arial"/>
          <w:b/>
          <w:bCs/>
          <w:sz w:val="20"/>
          <w:szCs w:val="20"/>
        </w:rPr>
        <w:t xml:space="preserve">DVT-1227-2011 Señalización turística vial departamento de Vaupés </w:t>
      </w:r>
    </w:p>
    <w:p w14:paraId="4C3B82D4"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Municipio: </w:t>
      </w:r>
      <w:r>
        <w:rPr>
          <w:rFonts w:ascii="Futura Std Book" w:hAnsi="Futura Std Book" w:cs="Arial"/>
          <w:sz w:val="20"/>
          <w:szCs w:val="20"/>
        </w:rPr>
        <w:t>Vaupés</w:t>
      </w:r>
    </w:p>
    <w:p w14:paraId="2216E7D8"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lastRenderedPageBreak/>
        <w:t xml:space="preserve">Objetivo: </w:t>
      </w:r>
      <w:r>
        <w:rPr>
          <w:rFonts w:ascii="Futura Std Book" w:hAnsi="Futura Std Book" w:cs="Arial"/>
          <w:sz w:val="20"/>
          <w:szCs w:val="20"/>
        </w:rPr>
        <w:t>Diseño e instalación de 49 señales pequeñas y 8 señales grandes de acuerdo a los atractivos turísticos del Departamento.</w:t>
      </w:r>
    </w:p>
    <w:p w14:paraId="63C9015D"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Valor: </w:t>
      </w:r>
      <w:r>
        <w:rPr>
          <w:rFonts w:ascii="Futura Std Book" w:hAnsi="Futura Std Book" w:cs="Arial"/>
          <w:sz w:val="20"/>
          <w:szCs w:val="20"/>
        </w:rPr>
        <w:t>$220.302.951 (Fontur vigencia 2011)</w:t>
      </w:r>
    </w:p>
    <w:p w14:paraId="314639F5"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Inicio: </w:t>
      </w:r>
      <w:r>
        <w:rPr>
          <w:rFonts w:ascii="Futura Std Book" w:hAnsi="Futura Std Book" w:cs="Arial"/>
          <w:sz w:val="20"/>
          <w:szCs w:val="20"/>
        </w:rPr>
        <w:t>01 de octubre de 2012</w:t>
      </w:r>
    </w:p>
    <w:p w14:paraId="6E2A386E"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Terminación: </w:t>
      </w:r>
      <w:r>
        <w:rPr>
          <w:rFonts w:ascii="Futura Std Book" w:hAnsi="Futura Std Book" w:cs="Arial"/>
          <w:sz w:val="20"/>
          <w:szCs w:val="20"/>
        </w:rPr>
        <w:t>11 de febrero de 2013</w:t>
      </w:r>
    </w:p>
    <w:p w14:paraId="64C3B84A"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Estado: </w:t>
      </w:r>
      <w:r>
        <w:rPr>
          <w:rFonts w:ascii="Futura Std Book" w:hAnsi="Futura Std Book" w:cs="Arial"/>
          <w:sz w:val="20"/>
          <w:szCs w:val="20"/>
        </w:rPr>
        <w:t>finalizado</w:t>
      </w:r>
    </w:p>
    <w:p w14:paraId="4381D11D"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66402464"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Obra: </w:t>
      </w:r>
      <w:r>
        <w:rPr>
          <w:rFonts w:ascii="Futura Std Book" w:hAnsi="Futura Std Book" w:cs="Arial"/>
          <w:sz w:val="20"/>
          <w:szCs w:val="20"/>
        </w:rPr>
        <w:t>Eduardo Delgado Guzmán</w:t>
      </w:r>
    </w:p>
    <w:p w14:paraId="45C10EE2"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Interventoría: </w:t>
      </w:r>
      <w:r>
        <w:rPr>
          <w:rFonts w:ascii="Futura Std Book" w:hAnsi="Futura Std Book" w:cs="Arial"/>
          <w:sz w:val="20"/>
          <w:szCs w:val="20"/>
        </w:rPr>
        <w:t>Cano Jiménez Estudios S.A.</w:t>
      </w:r>
    </w:p>
    <w:p w14:paraId="1A64C5ED"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rPr>
      </w:pPr>
      <w:r>
        <w:rPr>
          <w:rFonts w:ascii="Futura Std Book" w:hAnsi="Futura Std Book" w:cs="Arial"/>
          <w:b/>
          <w:bCs/>
          <w:sz w:val="20"/>
          <w:szCs w:val="20"/>
        </w:rPr>
        <w:t xml:space="preserve">Impacto: </w:t>
      </w:r>
      <w:r>
        <w:rPr>
          <w:rFonts w:ascii="Futura Std Book" w:hAnsi="Futura Std Book" w:cs="Arial"/>
          <w:sz w:val="20"/>
          <w:szCs w:val="20"/>
        </w:rPr>
        <w:t>proporcionar a la región la señalética apropiada para los turistas, la cual permita una buena ubicación y localización de los atractivos turísticos propios del destino.</w:t>
      </w:r>
    </w:p>
    <w:p w14:paraId="2709D610"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Informe:</w:t>
      </w:r>
      <w:r>
        <w:rPr>
          <w:rFonts w:ascii="Futura Std Book" w:hAnsi="Futura Std Book" w:cs="Arial"/>
          <w:sz w:val="20"/>
          <w:szCs w:val="20"/>
        </w:rPr>
        <w:t xml:space="preserve"> </w:t>
      </w:r>
    </w:p>
    <w:p w14:paraId="3F65E9CC"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mediante DVT-1227-2011.</w:t>
      </w:r>
    </w:p>
    <w:p w14:paraId="43C7039C"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Terminado y entregado al departamento en febrero de 2013.</w:t>
      </w:r>
    </w:p>
    <w:p w14:paraId="44E262F8"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e Interventoría liquidadas el 11 de febrero de 2013. El proyecto no contaba con convenio.</w:t>
      </w:r>
    </w:p>
    <w:p w14:paraId="3BFBA221" w14:textId="77777777" w:rsidR="00410897" w:rsidRDefault="00410897" w:rsidP="00410897">
      <w:pPr>
        <w:pStyle w:val="Prrafodelista"/>
        <w:tabs>
          <w:tab w:val="left" w:pos="142"/>
          <w:tab w:val="left" w:pos="284"/>
        </w:tabs>
        <w:spacing w:after="0" w:line="240" w:lineRule="auto"/>
        <w:ind w:left="0"/>
        <w:jc w:val="both"/>
        <w:rPr>
          <w:rFonts w:ascii="Futura Std Book" w:hAnsi="Futura Std Book" w:cs="Arial"/>
          <w:sz w:val="20"/>
          <w:szCs w:val="20"/>
        </w:rPr>
      </w:pPr>
    </w:p>
    <w:p w14:paraId="3F87A441" w14:textId="77777777" w:rsidR="00410897" w:rsidRDefault="00410897" w:rsidP="00410897">
      <w:pPr>
        <w:pStyle w:val="Prrafodelista"/>
        <w:tabs>
          <w:tab w:val="left" w:pos="142"/>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Aprobados 2010</w:t>
      </w:r>
    </w:p>
    <w:p w14:paraId="51B52A67" w14:textId="77777777" w:rsidR="00410897" w:rsidRDefault="00410897" w:rsidP="00410897">
      <w:pPr>
        <w:pStyle w:val="Prrafodelista"/>
        <w:numPr>
          <w:ilvl w:val="0"/>
          <w:numId w:val="11"/>
        </w:numPr>
        <w:tabs>
          <w:tab w:val="left" w:pos="142"/>
          <w:tab w:val="left" w:pos="284"/>
        </w:tabs>
        <w:spacing w:after="0" w:line="240" w:lineRule="auto"/>
        <w:ind w:left="0" w:firstLine="0"/>
        <w:jc w:val="both"/>
        <w:rPr>
          <w:rFonts w:ascii="Futura Std Book" w:hAnsi="Futura Std Book" w:cs="Arial"/>
          <w:b/>
          <w:bCs/>
          <w:sz w:val="20"/>
          <w:szCs w:val="20"/>
        </w:rPr>
      </w:pPr>
      <w:r>
        <w:rPr>
          <w:rFonts w:ascii="Futura Std Book" w:hAnsi="Futura Std Book" w:cs="Arial"/>
          <w:b/>
          <w:bCs/>
          <w:sz w:val="20"/>
          <w:szCs w:val="20"/>
        </w:rPr>
        <w:t>FPTP-104-2010 Construcción de la I Fase del malecón de Mitú</w:t>
      </w:r>
    </w:p>
    <w:p w14:paraId="2E2894A0" w14:textId="77777777" w:rsidR="00410897" w:rsidRDefault="00410897" w:rsidP="00410897">
      <w:pPr>
        <w:pStyle w:val="Prrafodelista"/>
        <w:tabs>
          <w:tab w:val="left" w:pos="142"/>
          <w:tab w:val="left" w:pos="284"/>
        </w:tabs>
        <w:spacing w:after="0" w:line="240" w:lineRule="auto"/>
        <w:ind w:left="0"/>
        <w:jc w:val="both"/>
        <w:rPr>
          <w:rFonts w:ascii="Futura Std Book" w:hAnsi="Futura Std Book" w:cs="Arial"/>
          <w:b/>
          <w:bCs/>
          <w:sz w:val="20"/>
          <w:szCs w:val="20"/>
        </w:rPr>
      </w:pPr>
      <w:r>
        <w:rPr>
          <w:rFonts w:ascii="Futura Std Book" w:hAnsi="Futura Std Book" w:cs="Arial"/>
          <w:b/>
          <w:bCs/>
          <w:sz w:val="20"/>
          <w:szCs w:val="20"/>
        </w:rPr>
        <w:t xml:space="preserve">Proponente: </w:t>
      </w:r>
      <w:r>
        <w:rPr>
          <w:rFonts w:ascii="Futura Std Book" w:hAnsi="Futura Std Book" w:cs="Arial"/>
          <w:bCs/>
          <w:sz w:val="20"/>
          <w:szCs w:val="20"/>
        </w:rPr>
        <w:t>MinCIT</w:t>
      </w:r>
    </w:p>
    <w:p w14:paraId="65DA847B" w14:textId="77777777" w:rsidR="00410897" w:rsidRDefault="00410897" w:rsidP="00410897">
      <w:pPr>
        <w:tabs>
          <w:tab w:val="left" w:pos="142"/>
          <w:tab w:val="left" w:pos="284"/>
        </w:tabs>
        <w:spacing w:after="0" w:line="240" w:lineRule="auto"/>
        <w:jc w:val="both"/>
        <w:rPr>
          <w:rFonts w:ascii="Futura Std Book" w:hAnsi="Futura Std Book" w:cs="Arial"/>
          <w:sz w:val="20"/>
          <w:szCs w:val="20"/>
          <w:lang w:val="es-ES"/>
        </w:rPr>
      </w:pPr>
      <w:r>
        <w:rPr>
          <w:rFonts w:ascii="Futura Std Book" w:hAnsi="Futura Std Book" w:cs="Arial"/>
          <w:b/>
          <w:bCs/>
          <w:sz w:val="20"/>
          <w:szCs w:val="20"/>
          <w:lang w:val="es-ES"/>
        </w:rPr>
        <w:t xml:space="preserve">Municipio: </w:t>
      </w:r>
      <w:r>
        <w:rPr>
          <w:rFonts w:ascii="Futura Std Book" w:hAnsi="Futura Std Book" w:cs="Arial"/>
          <w:sz w:val="20"/>
          <w:szCs w:val="20"/>
          <w:lang w:val="es-ES"/>
        </w:rPr>
        <w:t>Mitú</w:t>
      </w:r>
    </w:p>
    <w:p w14:paraId="0B195208"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Objetivo: </w:t>
      </w:r>
      <w:r>
        <w:rPr>
          <w:rFonts w:ascii="Futura Std Book" w:hAnsi="Futura Std Book" w:cs="Arial"/>
          <w:bCs/>
          <w:sz w:val="20"/>
          <w:szCs w:val="20"/>
        </w:rPr>
        <w:t xml:space="preserve">Construcción fase I del malecón </w:t>
      </w:r>
      <w:r>
        <w:rPr>
          <w:rFonts w:ascii="Futura Std Book" w:hAnsi="Futura Std Book" w:cs="Arial"/>
          <w:sz w:val="20"/>
          <w:szCs w:val="20"/>
        </w:rPr>
        <w:t>con una longitud de 520 metros, se realizaron las obras preliminares de espacio público, senderos, plazoletas étnicas, kioskos étnicos, jardinería y zonas verdes, obras de protección, instalaciones eléctricas, componente ambiental y amueblamiento.</w:t>
      </w:r>
    </w:p>
    <w:p w14:paraId="656CAD3C" w14:textId="77777777" w:rsidR="00410897" w:rsidRDefault="00410897" w:rsidP="00410897">
      <w:pPr>
        <w:tabs>
          <w:tab w:val="left" w:pos="142"/>
          <w:tab w:val="left" w:pos="284"/>
        </w:tabs>
        <w:spacing w:after="0" w:line="240" w:lineRule="auto"/>
        <w:jc w:val="both"/>
        <w:rPr>
          <w:rFonts w:ascii="Futura Std Book" w:hAnsi="Futura Std Book" w:cs="Arial"/>
          <w:sz w:val="20"/>
          <w:szCs w:val="20"/>
          <w:shd w:val="clear" w:color="auto" w:fill="E3F3FF"/>
        </w:rPr>
      </w:pPr>
      <w:r>
        <w:rPr>
          <w:rFonts w:ascii="Futura Std Book" w:hAnsi="Futura Std Book" w:cs="Arial"/>
          <w:b/>
          <w:bCs/>
          <w:sz w:val="20"/>
          <w:szCs w:val="20"/>
          <w:lang w:val="es-ES"/>
        </w:rPr>
        <w:t xml:space="preserve">Valor: </w:t>
      </w:r>
      <w:r>
        <w:rPr>
          <w:rFonts w:ascii="Futura Std Book" w:hAnsi="Futura Std Book" w:cs="Arial"/>
          <w:bCs/>
          <w:sz w:val="20"/>
          <w:szCs w:val="20"/>
          <w:lang w:val="es-ES"/>
        </w:rPr>
        <w:t>$</w:t>
      </w:r>
      <w:r>
        <w:rPr>
          <w:rFonts w:ascii="Futura Std Book" w:hAnsi="Futura Std Book" w:cs="Arial"/>
          <w:sz w:val="20"/>
          <w:szCs w:val="20"/>
          <w:lang w:val="es-ES"/>
        </w:rPr>
        <w:t>1.428.571.430 (Fontur $1.000.000.000 vigencia 2010; contrapartida $428.571.430)</w:t>
      </w:r>
    </w:p>
    <w:p w14:paraId="153EB6B5"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lang w:val="es-ES"/>
        </w:rPr>
      </w:pPr>
      <w:r>
        <w:rPr>
          <w:rFonts w:ascii="Futura Std Book" w:hAnsi="Futura Std Book" w:cs="Arial"/>
          <w:b/>
          <w:bCs/>
          <w:sz w:val="20"/>
          <w:szCs w:val="20"/>
          <w:lang w:val="es-ES"/>
        </w:rPr>
        <w:t xml:space="preserve">Inicio: </w:t>
      </w:r>
      <w:r>
        <w:rPr>
          <w:rFonts w:ascii="Futura Std Book" w:hAnsi="Futura Std Book" w:cs="Arial"/>
          <w:sz w:val="20"/>
          <w:szCs w:val="20"/>
          <w:lang w:val="es-ES"/>
        </w:rPr>
        <w:t>18 de agosto de 2011</w:t>
      </w:r>
    </w:p>
    <w:p w14:paraId="21F4046A" w14:textId="77777777" w:rsidR="00410897" w:rsidRDefault="00410897" w:rsidP="00410897">
      <w:pPr>
        <w:tabs>
          <w:tab w:val="left" w:pos="142"/>
          <w:tab w:val="left" w:pos="284"/>
        </w:tabs>
        <w:spacing w:after="0" w:line="240" w:lineRule="auto"/>
        <w:jc w:val="both"/>
        <w:rPr>
          <w:rFonts w:ascii="Futura Std Book" w:hAnsi="Futura Std Book" w:cs="Arial"/>
          <w:b/>
          <w:bCs/>
          <w:sz w:val="20"/>
          <w:szCs w:val="20"/>
          <w:lang w:val="es-ES"/>
        </w:rPr>
      </w:pPr>
      <w:r>
        <w:rPr>
          <w:rFonts w:ascii="Futura Std Book" w:hAnsi="Futura Std Book" w:cs="Arial"/>
          <w:b/>
          <w:bCs/>
          <w:sz w:val="20"/>
          <w:szCs w:val="20"/>
          <w:lang w:val="es-ES"/>
        </w:rPr>
        <w:t xml:space="preserve">Terminación: </w:t>
      </w:r>
      <w:r>
        <w:rPr>
          <w:rFonts w:ascii="Futura Std Book" w:hAnsi="Futura Std Book" w:cs="Arial"/>
          <w:sz w:val="20"/>
          <w:szCs w:val="20"/>
          <w:lang w:val="es-ES"/>
        </w:rPr>
        <w:t>30 de julio de 2012</w:t>
      </w:r>
    </w:p>
    <w:p w14:paraId="295A1500"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Estado: </w:t>
      </w:r>
      <w:r>
        <w:rPr>
          <w:rFonts w:ascii="Futura Std Book" w:hAnsi="Futura Std Book" w:cs="Arial"/>
          <w:sz w:val="20"/>
          <w:szCs w:val="20"/>
        </w:rPr>
        <w:t>finalizado</w:t>
      </w:r>
    </w:p>
    <w:p w14:paraId="7FE46734"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78583DA8"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Obra: </w:t>
      </w:r>
      <w:r>
        <w:rPr>
          <w:rFonts w:ascii="Futura Std Book" w:hAnsi="Futura Std Book" w:cs="Arial"/>
          <w:sz w:val="20"/>
          <w:szCs w:val="20"/>
        </w:rPr>
        <w:t>Unión Temporal Malecón Turístico de Mitú</w:t>
      </w:r>
    </w:p>
    <w:p w14:paraId="6C425B54"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Interventoría: </w:t>
      </w:r>
      <w:r>
        <w:rPr>
          <w:rFonts w:ascii="Futura Std Book" w:hAnsi="Futura Std Book" w:cs="Arial"/>
          <w:sz w:val="20"/>
          <w:szCs w:val="20"/>
        </w:rPr>
        <w:t>Consorcio Interventoría Renovación Urbana</w:t>
      </w:r>
    </w:p>
    <w:p w14:paraId="48B684C0"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 xml:space="preserve">Impacto: </w:t>
      </w:r>
      <w:r>
        <w:rPr>
          <w:rFonts w:ascii="Futura Std Book" w:hAnsi="Futura Std Book" w:cs="Arial"/>
          <w:sz w:val="20"/>
          <w:szCs w:val="20"/>
        </w:rPr>
        <w:t>mejoramiento del entorno urbano y fortalecimiento del desarrollo turístico, económico y sociocultural del Municipio.</w:t>
      </w:r>
    </w:p>
    <w:p w14:paraId="1D0F8E7F" w14:textId="77777777" w:rsidR="00410897" w:rsidRDefault="00410897" w:rsidP="00410897">
      <w:pPr>
        <w:tabs>
          <w:tab w:val="left" w:pos="142"/>
          <w:tab w:val="left" w:pos="284"/>
        </w:tabs>
        <w:spacing w:after="0" w:line="240" w:lineRule="auto"/>
        <w:jc w:val="both"/>
        <w:rPr>
          <w:rFonts w:ascii="Futura Std Book" w:hAnsi="Futura Std Book" w:cs="Arial"/>
          <w:sz w:val="20"/>
          <w:szCs w:val="20"/>
        </w:rPr>
      </w:pPr>
      <w:r>
        <w:rPr>
          <w:rFonts w:ascii="Futura Std Book" w:hAnsi="Futura Std Book" w:cs="Arial"/>
          <w:b/>
          <w:bCs/>
          <w:sz w:val="20"/>
          <w:szCs w:val="20"/>
        </w:rPr>
        <w:t>Informe:</w:t>
      </w:r>
      <w:r>
        <w:rPr>
          <w:rFonts w:ascii="Futura Std Book" w:hAnsi="Futura Std Book" w:cs="Arial"/>
          <w:sz w:val="20"/>
          <w:szCs w:val="20"/>
        </w:rPr>
        <w:t xml:space="preserve"> </w:t>
      </w:r>
    </w:p>
    <w:p w14:paraId="78DA6251"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radicado el 25 de marzo de 2010.</w:t>
      </w:r>
    </w:p>
    <w:p w14:paraId="6CFAC8DD"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Proyecto aprobado el 15 de septiembre de 2010.</w:t>
      </w:r>
    </w:p>
    <w:p w14:paraId="6BF8C7D5"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terminada y entregada al departamento en julio de 2012.</w:t>
      </w:r>
    </w:p>
    <w:p w14:paraId="421738D4" w14:textId="77777777" w:rsidR="00410897" w:rsidRDefault="00410897" w:rsidP="00410897">
      <w:pPr>
        <w:pStyle w:val="Prrafodelista"/>
        <w:numPr>
          <w:ilvl w:val="0"/>
          <w:numId w:val="13"/>
        </w:numPr>
        <w:tabs>
          <w:tab w:val="left" w:pos="142"/>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Obra liquidada el 30 de julio de 2012 e interventoría a cargo del municipio. El proyecto no contaba con convenio.</w:t>
      </w:r>
    </w:p>
    <w:p w14:paraId="0FEC0000" w14:textId="77777777" w:rsidR="00410897" w:rsidRPr="00BC4B92" w:rsidRDefault="00410897" w:rsidP="00410897">
      <w:pPr>
        <w:tabs>
          <w:tab w:val="left" w:pos="142"/>
          <w:tab w:val="left" w:pos="284"/>
        </w:tabs>
        <w:spacing w:after="0" w:line="240" w:lineRule="auto"/>
        <w:jc w:val="both"/>
        <w:rPr>
          <w:rFonts w:ascii="Futura Std Book" w:hAnsi="Futura Std Book" w:cs="Arial"/>
          <w:color w:val="FF0000"/>
          <w:sz w:val="20"/>
          <w:szCs w:val="20"/>
          <w:lang w:eastAsia="es-ES"/>
        </w:rPr>
      </w:pPr>
    </w:p>
    <w:p w14:paraId="11F47062" w14:textId="77777777" w:rsidR="00047A47" w:rsidRPr="00BC4B92" w:rsidRDefault="00047A47" w:rsidP="00BC4B92">
      <w:pPr>
        <w:tabs>
          <w:tab w:val="left" w:pos="142"/>
          <w:tab w:val="left" w:pos="284"/>
        </w:tabs>
        <w:spacing w:after="0" w:line="240" w:lineRule="auto"/>
        <w:jc w:val="both"/>
        <w:rPr>
          <w:rFonts w:ascii="Futura Std Book" w:hAnsi="Futura Std Book" w:cs="Arial"/>
          <w:color w:val="FF0000"/>
          <w:sz w:val="20"/>
          <w:szCs w:val="20"/>
          <w:lang w:eastAsia="es-ES"/>
        </w:rPr>
      </w:pPr>
    </w:p>
    <w:p w14:paraId="69880A62" w14:textId="77777777" w:rsidR="00493DA1" w:rsidRPr="00BC4B92" w:rsidRDefault="00493DA1" w:rsidP="00BC4B92">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jc w:val="both"/>
        <w:rPr>
          <w:rFonts w:ascii="Futura Std Book" w:eastAsia="Futura Std Book" w:hAnsi="Futura Std Book" w:cs="Arial"/>
          <w:b/>
          <w:color w:val="000000" w:themeColor="text1"/>
          <w:sz w:val="20"/>
          <w:szCs w:val="20"/>
        </w:rPr>
      </w:pPr>
      <w:r w:rsidRPr="00BC4B92">
        <w:rPr>
          <w:rFonts w:ascii="Futura Std Book" w:eastAsia="Futura Std Book" w:hAnsi="Futura Std Book" w:cs="Arial"/>
          <w:b/>
          <w:color w:val="000000" w:themeColor="text1"/>
          <w:sz w:val="20"/>
          <w:szCs w:val="20"/>
        </w:rPr>
        <w:t xml:space="preserve">Promoción </w:t>
      </w:r>
      <w:r w:rsidR="00047A47" w:rsidRPr="00BC4B92">
        <w:rPr>
          <w:rFonts w:ascii="Futura Std Book" w:eastAsia="Futura Std Book" w:hAnsi="Futura Std Book" w:cs="Arial"/>
          <w:b/>
          <w:color w:val="000000" w:themeColor="text1"/>
          <w:sz w:val="20"/>
          <w:szCs w:val="20"/>
        </w:rPr>
        <w:t>y Mercadeo Turístico</w:t>
      </w:r>
    </w:p>
    <w:p w14:paraId="230346F1" w14:textId="77777777" w:rsidR="00493DA1" w:rsidRPr="00BC4B92" w:rsidRDefault="00493DA1" w:rsidP="00BC4B92">
      <w:pPr>
        <w:tabs>
          <w:tab w:val="left" w:pos="142"/>
          <w:tab w:val="left" w:pos="284"/>
        </w:tabs>
        <w:spacing w:after="0" w:line="240" w:lineRule="auto"/>
        <w:jc w:val="both"/>
        <w:rPr>
          <w:rFonts w:ascii="Futura Std Book" w:eastAsia="Futura Std Book" w:hAnsi="Futura Std Book" w:cs="Arial"/>
          <w:b/>
          <w:color w:val="FF0000"/>
          <w:sz w:val="20"/>
          <w:szCs w:val="20"/>
        </w:rPr>
      </w:pPr>
    </w:p>
    <w:p w14:paraId="4FC55042" w14:textId="77777777" w:rsidR="00BD010F" w:rsidRDefault="00BD010F" w:rsidP="00BD010F">
      <w:pPr>
        <w:tabs>
          <w:tab w:val="left" w:pos="142"/>
          <w:tab w:val="left" w:pos="284"/>
        </w:tabs>
        <w:spacing w:after="0" w:line="240" w:lineRule="auto"/>
        <w:jc w:val="both"/>
        <w:rPr>
          <w:rFonts w:ascii="Futura Std Book" w:eastAsia="Futura Std Book" w:hAnsi="Futura Std Book" w:cs="Arial"/>
          <w:b/>
          <w:sz w:val="20"/>
          <w:szCs w:val="20"/>
          <w:u w:val="single"/>
        </w:rPr>
      </w:pPr>
      <w:r>
        <w:rPr>
          <w:rFonts w:ascii="Futura Std Book" w:eastAsia="Futura Std Book" w:hAnsi="Futura Std Book" w:cs="Arial"/>
          <w:b/>
          <w:sz w:val="20"/>
          <w:szCs w:val="20"/>
          <w:u w:val="single"/>
        </w:rPr>
        <w:t>Aprobados 2018</w:t>
      </w:r>
    </w:p>
    <w:p w14:paraId="5FA4E378" w14:textId="77777777" w:rsidR="00BD010F" w:rsidRDefault="00BD010F" w:rsidP="00BD010F">
      <w:pPr>
        <w:pStyle w:val="Prrafodelista"/>
        <w:numPr>
          <w:ilvl w:val="0"/>
          <w:numId w:val="12"/>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FNT-131-2018 Participación en la XXXVIII Vitrina Turística de Anato 2019 para los departamentos de Amazonas, Caquetá, Chocó, Guainía, Guaviare, Putumayo, Vaupés y Vichada</w:t>
      </w:r>
    </w:p>
    <w:p w14:paraId="53B75739"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MinCIT</w:t>
      </w:r>
    </w:p>
    <w:p w14:paraId="3B99FD60" w14:textId="77777777" w:rsidR="00BD010F" w:rsidRDefault="00BD010F" w:rsidP="00BD010F">
      <w:pPr>
        <w:tabs>
          <w:tab w:val="left" w:pos="284"/>
        </w:tabs>
        <w:spacing w:after="0" w:line="240" w:lineRule="auto"/>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 xml:space="preserve">Valor: </w:t>
      </w:r>
      <w:r>
        <w:rPr>
          <w:rFonts w:ascii="Futura Std Book" w:hAnsi="Futura Std Book"/>
          <w:sz w:val="20"/>
          <w:szCs w:val="20"/>
        </w:rPr>
        <w:t>$629.505.777 (aproximado $ 77.395.608 para el departamento)</w:t>
      </w:r>
    </w:p>
    <w:p w14:paraId="1D9A1349"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2019.</w:t>
      </w:r>
    </w:p>
    <w:p w14:paraId="3AE28EF8" w14:textId="77777777" w:rsidR="00BD010F" w:rsidRDefault="00BD010F" w:rsidP="00BD01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de octubre de 2018</w:t>
      </w:r>
    </w:p>
    <w:p w14:paraId="20938375" w14:textId="77777777" w:rsidR="00BD010F" w:rsidRDefault="00BD010F" w:rsidP="00BD01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lastRenderedPageBreak/>
        <w:t xml:space="preserve">Terminación: </w:t>
      </w:r>
      <w:r>
        <w:rPr>
          <w:rFonts w:ascii="Futura Std Book" w:eastAsia="Calibri" w:hAnsi="Futura Std Book" w:cs="Times New Roman"/>
          <w:sz w:val="20"/>
          <w:szCs w:val="20"/>
          <w:lang w:eastAsia="es-CO"/>
        </w:rPr>
        <w:t>20 de marzo de 2019</w:t>
      </w:r>
    </w:p>
    <w:p w14:paraId="5626DE4B" w14:textId="77777777" w:rsidR="00BD010F" w:rsidRDefault="00BD010F" w:rsidP="00BD01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contratado</w:t>
      </w:r>
    </w:p>
    <w:p w14:paraId="2C2AC554" w14:textId="77777777" w:rsidR="00BD010F" w:rsidRDefault="00BD010F" w:rsidP="00BD010F">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Futura Std Book" w:hAnsi="Futura Std Book" w:cs="Futura Std Book"/>
          <w:sz w:val="20"/>
          <w:szCs w:val="20"/>
          <w:lang w:eastAsia="es-CO"/>
        </w:rPr>
        <w:t>0%</w:t>
      </w:r>
    </w:p>
    <w:p w14:paraId="7FE0F86F" w14:textId="77777777" w:rsidR="00BD010F" w:rsidRDefault="00BD010F" w:rsidP="00BD010F">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74A7C11E" w14:textId="77777777" w:rsidR="00BD010F" w:rsidRDefault="00BD010F" w:rsidP="00BD010F">
      <w:pPr>
        <w:numPr>
          <w:ilvl w:val="0"/>
          <w:numId w:val="3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62A89368" w14:textId="77777777" w:rsidR="00BD010F" w:rsidRDefault="00BD010F" w:rsidP="00BD010F">
      <w:pPr>
        <w:numPr>
          <w:ilvl w:val="0"/>
          <w:numId w:val="31"/>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septiembre de 2018.</w:t>
      </w:r>
    </w:p>
    <w:p w14:paraId="782BF231" w14:textId="77777777" w:rsidR="00BD010F" w:rsidRDefault="00BD010F" w:rsidP="00BD010F">
      <w:pPr>
        <w:numPr>
          <w:ilvl w:val="0"/>
          <w:numId w:val="32"/>
        </w:numPr>
        <w:spacing w:after="0" w:line="240" w:lineRule="auto"/>
        <w:contextualSpacing/>
        <w:jc w:val="both"/>
        <w:rPr>
          <w:rFonts w:ascii="Futura Std Book" w:hAnsi="Futura Std Book"/>
          <w:sz w:val="20"/>
          <w:szCs w:val="20"/>
        </w:rPr>
      </w:pPr>
      <w:r>
        <w:rPr>
          <w:rFonts w:ascii="Futura Std Book" w:hAnsi="Futura Std Book"/>
          <w:sz w:val="20"/>
          <w:szCs w:val="20"/>
        </w:rPr>
        <w:t>El evento se llevará a cabo del 27 de febrero al 1 de marzo de 2019 y se apoyará al destino con el alquiler de espacio para stand de 36 metros cuadrados para el departamento.</w:t>
      </w:r>
    </w:p>
    <w:p w14:paraId="48F733D7" w14:textId="77777777" w:rsidR="00BD010F" w:rsidRDefault="00BD010F" w:rsidP="00BD010F">
      <w:pPr>
        <w:numPr>
          <w:ilvl w:val="0"/>
          <w:numId w:val="32"/>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8 de octubre de 2018 se remitió contratación con Corferias para el arrendamiento de los espacios para los stands en la Vitrina Turística de Anato.</w:t>
      </w:r>
    </w:p>
    <w:p w14:paraId="4E8CAAA1" w14:textId="77777777" w:rsidR="00BD010F" w:rsidRDefault="00BD010F" w:rsidP="00BD010F">
      <w:pPr>
        <w:numPr>
          <w:ilvl w:val="0"/>
          <w:numId w:val="32"/>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057AAF12" w14:textId="77777777" w:rsidR="00BD010F" w:rsidRDefault="00BD010F" w:rsidP="00BD010F">
      <w:pPr>
        <w:numPr>
          <w:ilvl w:val="1"/>
          <w:numId w:val="32"/>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Según el cronograma de la invitación privada el 25 de octubre se realizó publicación de la misma para cerrar y entregar propuestas el 13 de noviembre de 2018. </w:t>
      </w:r>
    </w:p>
    <w:p w14:paraId="4E9AEB14" w14:textId="77777777" w:rsidR="00BD010F" w:rsidRDefault="00BD010F" w:rsidP="00BD010F">
      <w:pPr>
        <w:pStyle w:val="Prrafodelista"/>
        <w:numPr>
          <w:ilvl w:val="1"/>
          <w:numId w:val="32"/>
        </w:numPr>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apoyaran a través de este proyecto; se está elaborando nuevos lineamientos según directriz del Viceministerio de Turismo para nueva invitación privada.</w:t>
      </w:r>
    </w:p>
    <w:p w14:paraId="2839382E" w14:textId="77777777" w:rsidR="00BD010F" w:rsidRDefault="00BD010F" w:rsidP="00BD010F">
      <w:pPr>
        <w:pStyle w:val="Prrafodelista"/>
        <w:widowControl w:val="0"/>
        <w:numPr>
          <w:ilvl w:val="0"/>
          <w:numId w:val="10"/>
        </w:numPr>
        <w:tabs>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Pr>
          <w:rFonts w:ascii="Futura Std Book" w:eastAsia="Futura Std Book" w:hAnsi="Futura Std Book" w:cs="Arial"/>
          <w:b/>
          <w:sz w:val="20"/>
          <w:szCs w:val="20"/>
        </w:rPr>
        <w:t>FNTP-040-2018 Consolidación del Centro de Información Turística de Colombia - Citur mediante la creación e integración del Sistema de Información Turística Regional del departamento del Vaupés - Situr Vaupés</w:t>
      </w:r>
    </w:p>
    <w:p w14:paraId="362D155A"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Proponente:</w:t>
      </w:r>
      <w:r>
        <w:rPr>
          <w:rFonts w:ascii="Futura Std Book" w:hAnsi="Futura Std Book" w:cs="Arial"/>
          <w:sz w:val="20"/>
          <w:szCs w:val="20"/>
        </w:rPr>
        <w:t xml:space="preserve"> Gobernación de Vaupés</w:t>
      </w:r>
    </w:p>
    <w:p w14:paraId="7A98F2F6"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$693.848.540 (Fontur $693.848.540)</w:t>
      </w:r>
    </w:p>
    <w:p w14:paraId="58ADBC54"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Vaupés - Situr Vaupés con el propósito integrarlo al Centro de Información Turística de Colombia - Citur en línea con el Plan Estadístico Sectorial de Turismo – PEST. </w:t>
      </w:r>
    </w:p>
    <w:p w14:paraId="1C1ED130"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pendiente</w:t>
      </w:r>
    </w:p>
    <w:p w14:paraId="654BDCC7"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pendiente</w:t>
      </w:r>
    </w:p>
    <w:p w14:paraId="2A619CEE"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sz w:val="20"/>
          <w:szCs w:val="20"/>
          <w:lang w:eastAsia="es-CO"/>
        </w:rPr>
        <w:t> precontractual</w:t>
      </w:r>
    </w:p>
    <w:p w14:paraId="7DCE19BE"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Times New Roman" w:hAnsi="Futura Std Book" w:cs="Arial"/>
          <w:b/>
          <w:bCs/>
          <w:sz w:val="20"/>
          <w:szCs w:val="20"/>
          <w:lang w:eastAsia="es-CO"/>
        </w:rPr>
        <w:t xml:space="preserve">: </w:t>
      </w:r>
      <w:r>
        <w:rPr>
          <w:rFonts w:ascii="Futura Std Book" w:eastAsia="Times New Roman" w:hAnsi="Futura Std Book" w:cs="Arial"/>
          <w:bCs/>
          <w:sz w:val="20"/>
          <w:szCs w:val="20"/>
          <w:lang w:eastAsia="es-CO"/>
        </w:rPr>
        <w:t>0%</w:t>
      </w:r>
    </w:p>
    <w:p w14:paraId="66BE9292"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3809D151" w14:textId="77777777" w:rsidR="00BD010F" w:rsidRDefault="00BD010F" w:rsidP="00BD010F">
      <w:pPr>
        <w:pStyle w:val="Prrafodelista"/>
        <w:widowControl w:val="0"/>
        <w:numPr>
          <w:ilvl w:val="0"/>
          <w:numId w:val="33"/>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Radicado el 01 de noviembre de 2017.</w:t>
      </w:r>
    </w:p>
    <w:p w14:paraId="6BAFE7F1" w14:textId="77777777" w:rsidR="00BD010F" w:rsidRDefault="00BD010F" w:rsidP="00BD010F">
      <w:pPr>
        <w:pStyle w:val="Prrafodelista"/>
        <w:widowControl w:val="0"/>
        <w:numPr>
          <w:ilvl w:val="0"/>
          <w:numId w:val="33"/>
        </w:numPr>
        <w:tabs>
          <w:tab w:val="left" w:pos="284"/>
        </w:tabs>
        <w:autoSpaceDE w:val="0"/>
        <w:autoSpaceDN w:val="0"/>
        <w:adjustRightInd w:val="0"/>
        <w:spacing w:after="0" w:line="240" w:lineRule="auto"/>
        <w:jc w:val="both"/>
        <w:rPr>
          <w:rFonts w:ascii="Futura Std Book" w:eastAsia="Futura Std Book" w:hAnsi="Futura Std Book" w:cs="Arial"/>
          <w:sz w:val="20"/>
          <w:szCs w:val="20"/>
        </w:rPr>
      </w:pPr>
      <w:r>
        <w:rPr>
          <w:rFonts w:ascii="Futura Std Book" w:eastAsia="Futura Std Book" w:hAnsi="Futura Std Book" w:cs="Arial"/>
          <w:sz w:val="20"/>
          <w:szCs w:val="20"/>
        </w:rPr>
        <w:t>Aprobado el 19 de abril de 2018.</w:t>
      </w:r>
    </w:p>
    <w:p w14:paraId="5661E862" w14:textId="77777777" w:rsidR="00BD010F" w:rsidRDefault="00BD010F" w:rsidP="00BD010F">
      <w:pPr>
        <w:pStyle w:val="Prrafodelista"/>
        <w:numPr>
          <w:ilvl w:val="0"/>
          <w:numId w:val="33"/>
        </w:numPr>
        <w:tabs>
          <w:tab w:val="left" w:pos="284"/>
        </w:tabs>
        <w:spacing w:after="0" w:line="240" w:lineRule="auto"/>
        <w:jc w:val="both"/>
        <w:rPr>
          <w:rFonts w:ascii="Futura Std Book" w:hAnsi="Futura Std Book"/>
          <w:sz w:val="20"/>
          <w:szCs w:val="20"/>
        </w:rPr>
      </w:pPr>
      <w:r>
        <w:rPr>
          <w:rFonts w:ascii="Futura Std Book" w:eastAsia="Futura Std Book" w:hAnsi="Futura Std Book" w:cs="Arial"/>
          <w:sz w:val="20"/>
          <w:szCs w:val="20"/>
        </w:rPr>
        <w:t>Se recibió de parte de MinCIT, una carta para no iniciar contratación en estos momentos, sino hasta después de terminar ley de garantías, teniendo en cuenta que el operador para el Situr, hará aportes en especies que no están contemplados en la cofinanciación y por tal motivo deberá realizarse un convenio de cooperación; sin embargo, después de cumplida la ley de garantías el 17 de junio de 2018, solo hasta noviembre de 2018 se recibieron del Viceministerio de Turismo soportes de aval del operador del Situr; no obstante, por petición del Viceministro de Turismo se detiene cualquier tipo de contratación hasta que se realice un diagnóstico de los proyectos Situr.</w:t>
      </w:r>
    </w:p>
    <w:p w14:paraId="051CDDBC" w14:textId="77777777" w:rsidR="00BD010F" w:rsidRDefault="00BD010F" w:rsidP="00BD010F">
      <w:pPr>
        <w:pStyle w:val="Prrafodelista"/>
        <w:numPr>
          <w:ilvl w:val="0"/>
          <w:numId w:val="33"/>
        </w:numPr>
        <w:tabs>
          <w:tab w:val="left" w:pos="284"/>
        </w:tabs>
        <w:spacing w:after="0" w:line="240" w:lineRule="auto"/>
        <w:jc w:val="both"/>
        <w:rPr>
          <w:rFonts w:ascii="Futura Std Book" w:hAnsi="Futura Std Book"/>
          <w:sz w:val="20"/>
          <w:szCs w:val="20"/>
        </w:rPr>
      </w:pPr>
      <w:r>
        <w:rPr>
          <w:rFonts w:ascii="Futura Std Book" w:hAnsi="Futura Std Book"/>
          <w:sz w:val="20"/>
          <w:szCs w:val="20"/>
        </w:rPr>
        <w:t>El proyecto contempla las mediciones de Turismo: receptor; interno y emisor; oferta; empleo; formalidad e informalidad; sostenibilidad y desarrollo de plataforma web.</w:t>
      </w:r>
    </w:p>
    <w:p w14:paraId="3F731883" w14:textId="77777777" w:rsidR="00BD010F" w:rsidRDefault="00BD010F" w:rsidP="00BD010F">
      <w:pPr>
        <w:tabs>
          <w:tab w:val="left" w:pos="142"/>
          <w:tab w:val="left" w:pos="284"/>
        </w:tabs>
        <w:spacing w:after="0" w:line="240" w:lineRule="auto"/>
        <w:jc w:val="both"/>
        <w:rPr>
          <w:rFonts w:ascii="Futura Std Book" w:eastAsia="Futura Std Book" w:hAnsi="Futura Std Book" w:cs="Arial"/>
          <w:b/>
          <w:sz w:val="20"/>
          <w:szCs w:val="20"/>
        </w:rPr>
      </w:pPr>
    </w:p>
    <w:p w14:paraId="3D8041AA"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No aprobados 2018</w:t>
      </w:r>
    </w:p>
    <w:p w14:paraId="7C63FC0F" w14:textId="77777777" w:rsidR="00BD010F" w:rsidRDefault="00BD010F" w:rsidP="00BD010F">
      <w:pPr>
        <w:pStyle w:val="Prrafodelista"/>
        <w:widowControl w:val="0"/>
        <w:numPr>
          <w:ilvl w:val="0"/>
          <w:numId w:val="9"/>
        </w:numPr>
        <w:tabs>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Pr>
          <w:rFonts w:ascii="Futura Std Book" w:eastAsia="Futura Std Book" w:hAnsi="Futura Std Book" w:cs="Arial"/>
          <w:b/>
          <w:sz w:val="20"/>
          <w:szCs w:val="20"/>
        </w:rPr>
        <w:t>FNTP-247-2017 Consolidación del Centro de Información Turística de Colombia -Citur mediante la creación e integración del Sistema de Información Turística Regional Vaupés - Situr Vaupés</w:t>
      </w:r>
    </w:p>
    <w:p w14:paraId="22C9BB78"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Proponente:</w:t>
      </w:r>
      <w:r>
        <w:rPr>
          <w:rFonts w:ascii="Futura Std Book" w:hAnsi="Futura Std Book" w:cs="Arial"/>
          <w:sz w:val="20"/>
          <w:szCs w:val="20"/>
        </w:rPr>
        <w:t xml:space="preserve"> MinCIT</w:t>
      </w:r>
    </w:p>
    <w:p w14:paraId="3029B35A"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$663.429.760</w:t>
      </w:r>
    </w:p>
    <w:p w14:paraId="4AD2457B"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Estructurar e implementar un sistema estratégico de información turística, con un alto componente tecnológico </w:t>
      </w:r>
      <w:r>
        <w:rPr>
          <w:rFonts w:ascii="Futura Std Book" w:hAnsi="Futura Std Book" w:cs="Arial"/>
          <w:sz w:val="20"/>
          <w:szCs w:val="20"/>
        </w:rPr>
        <w:lastRenderedPageBreak/>
        <w:t xml:space="preserve">e innovador, que permita el seguimiento de las variables asociadas a la oferta y la demanda de productos y servicios turísticos del departamento del Vaupés - Situr Vaupés con el propósito integrarlo al Centro de Información Turística de Colombia - Citur en línea con el Plan Estadístico Sectorial de Turismo – PEST. </w:t>
      </w:r>
    </w:p>
    <w:p w14:paraId="7FC06BF4"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sz w:val="20"/>
          <w:szCs w:val="20"/>
          <w:lang w:eastAsia="es-CO"/>
        </w:rPr>
        <w:t> devuelto</w:t>
      </w:r>
    </w:p>
    <w:p w14:paraId="13FA5B8A"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06968631" w14:textId="77777777" w:rsidR="00BD010F" w:rsidRDefault="00BD010F" w:rsidP="00BD010F">
      <w:pPr>
        <w:pStyle w:val="Prrafodelista"/>
        <w:widowControl w:val="0"/>
        <w:numPr>
          <w:ilvl w:val="0"/>
          <w:numId w:val="3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Radicado el 01 de noviembre de 2017.</w:t>
      </w:r>
    </w:p>
    <w:p w14:paraId="57A6BD19" w14:textId="77777777" w:rsidR="00BD010F" w:rsidRDefault="00BD010F" w:rsidP="00BD010F">
      <w:pPr>
        <w:pStyle w:val="Prrafodelista"/>
        <w:widowControl w:val="0"/>
        <w:numPr>
          <w:ilvl w:val="0"/>
          <w:numId w:val="3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La formulación presentó demoras, teniendo en cuenta que no contaba con recursos disponibles para su pre-viabilidad financiera. Finalmente se indicó de parte del MinCIT y la Gerencia de Promoción y Mercadeo que se recibiría una nueva pertinencia para ser presentado por Banco de proyectos de acuerdo al nuevo manual.</w:t>
      </w:r>
    </w:p>
    <w:p w14:paraId="32B143DF" w14:textId="77777777" w:rsidR="00BD010F" w:rsidRDefault="00BD010F" w:rsidP="00BD010F">
      <w:pPr>
        <w:pStyle w:val="Prrafodelista"/>
        <w:widowControl w:val="0"/>
        <w:numPr>
          <w:ilvl w:val="0"/>
          <w:numId w:val="3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Pr>
          <w:rFonts w:ascii="Futura Std Book" w:eastAsia="Futura Std Book" w:hAnsi="Futura Std Book" w:cs="Arial"/>
          <w:sz w:val="20"/>
          <w:szCs w:val="20"/>
        </w:rPr>
        <w:t>El proyecto se devolvió porque en la nueva pertinencia se presentó como proponente en MinCIT, siendo la línea de Banco de Proyectos habilitada solo para entidades territoriales.</w:t>
      </w:r>
    </w:p>
    <w:p w14:paraId="5585890B" w14:textId="77777777" w:rsidR="00BD010F" w:rsidRDefault="00BD010F" w:rsidP="00BD010F">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2. FNTP-056-2018 Promocionar al municipio de Mitú como destino turístico, en el marco del evento Inpanore V</w:t>
      </w:r>
    </w:p>
    <w:p w14:paraId="7EE74C53"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Pr>
          <w:rFonts w:ascii="Futura Std Book" w:eastAsia="Futura Std Book" w:hAnsi="Futura Std Book" w:cs="Arial"/>
          <w:b/>
          <w:sz w:val="20"/>
          <w:szCs w:val="20"/>
        </w:rPr>
        <w:t>Proponente:</w:t>
      </w:r>
      <w:r>
        <w:rPr>
          <w:rFonts w:ascii="Futura Std Book" w:hAnsi="Futura Std Book" w:cs="Arial"/>
          <w:sz w:val="20"/>
          <w:szCs w:val="20"/>
        </w:rPr>
        <w:t xml:space="preserve"> Alcaldía de Mitú</w:t>
      </w:r>
    </w:p>
    <w:p w14:paraId="0A680A7C"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Valor: </w:t>
      </w:r>
      <w:r>
        <w:rPr>
          <w:rFonts w:ascii="Futura Std Book" w:hAnsi="Futura Std Book" w:cs="Arial"/>
          <w:sz w:val="20"/>
          <w:szCs w:val="20"/>
        </w:rPr>
        <w:t>$150.232.397 (Fontur $150.232.397)</w:t>
      </w:r>
    </w:p>
    <w:p w14:paraId="5466F41D"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Objetivo: </w:t>
      </w:r>
      <w:r>
        <w:rPr>
          <w:rFonts w:ascii="Futura Std Book" w:hAnsi="Futura Std Book" w:cs="Arial"/>
          <w:sz w:val="20"/>
          <w:szCs w:val="20"/>
        </w:rPr>
        <w:t>Promocionar al municipio de Mitú como destino turístico de la región, en el marco del evento Inpanore V, retomando los valores ancestrales de la diversidad etnográfica, con criterios de sostenibilidad y buen manejo ambiental generando impacto en su desarrollo y el de las comunidades.</w:t>
      </w:r>
      <w:r>
        <w:rPr>
          <w:rFonts w:ascii="Futura Std Book" w:eastAsia="Times New Roman" w:hAnsi="Futura Std Book" w:cs="Arial"/>
          <w:sz w:val="20"/>
          <w:szCs w:val="20"/>
          <w:lang w:eastAsia="es-CO"/>
        </w:rPr>
        <w:tab/>
      </w:r>
    </w:p>
    <w:p w14:paraId="0CAFD7CD"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Times New Roman" w:hAnsi="Futura Std Book" w:cs="Arial"/>
          <w:b/>
          <w:bCs/>
          <w:sz w:val="20"/>
          <w:szCs w:val="20"/>
          <w:lang w:eastAsia="es-CO"/>
        </w:rPr>
        <w:t xml:space="preserve">: </w:t>
      </w:r>
      <w:r>
        <w:rPr>
          <w:rFonts w:ascii="Futura Std Book" w:eastAsia="Times New Roman" w:hAnsi="Futura Std Book" w:cs="Arial"/>
          <w:bCs/>
          <w:sz w:val="20"/>
          <w:szCs w:val="20"/>
          <w:lang w:eastAsia="es-CO"/>
        </w:rPr>
        <w:t>0%</w:t>
      </w:r>
    </w:p>
    <w:p w14:paraId="50F69017"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Estado: </w:t>
      </w:r>
      <w:r>
        <w:rPr>
          <w:rFonts w:ascii="Futura Std Book" w:eastAsia="Times New Roman" w:hAnsi="Futura Std Book" w:cs="Arial"/>
          <w:bCs/>
          <w:sz w:val="20"/>
          <w:szCs w:val="20"/>
          <w:lang w:eastAsia="es-CO"/>
        </w:rPr>
        <w:t>devuelto</w:t>
      </w:r>
    </w:p>
    <w:p w14:paraId="1E029A2C" w14:textId="77777777" w:rsidR="00BD010F" w:rsidRDefault="00BD010F" w:rsidP="00BD010F">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64E15F53"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Radicado el 11 de mayo de 2018.</w:t>
      </w:r>
    </w:p>
    <w:p w14:paraId="3512EF16"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Inicio su proceso de formulación de forma inmediata, las primeras solicitudes de ajustes y aclaraciones fueron enviadas el 24 de mayo de 2018. </w:t>
      </w:r>
    </w:p>
    <w:p w14:paraId="326AE31A"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El proceso de formulación ha sido lento debido a que la comunicación por correo y por teléfono no ha sido la más rápida por la zona en la que se encuentran. El proponente ha tenido toda la intención de realizar los ajustes y aclaraciones que se le han solicitado, pero toman su tiempo pues el tema no es de fácil entendimiento para ellos y requieren de asesoramiento el cual se le ha dado por parte del formulador y en la zona se han apoyado con diferentes personas.</w:t>
      </w:r>
    </w:p>
    <w:p w14:paraId="49973A8E"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 El 09 de julio de 2018 el proyecto se envió a cotizaciones, teniendo que ser re-cotizadas varias actividades por presupuesto. </w:t>
      </w:r>
    </w:p>
    <w:p w14:paraId="49AE38D2"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EL 28 de agosto de 2018 se recibieron las cotizaciones por parte de las agencias para que el profesional a cargo del proyecto haga los ajustes correspondientes. </w:t>
      </w:r>
    </w:p>
    <w:p w14:paraId="3BC6A4F5" w14:textId="77777777" w:rsidR="00BD010F" w:rsidRDefault="00BD010F" w:rsidP="00BD010F">
      <w:pPr>
        <w:pStyle w:val="Prrafodelista"/>
        <w:numPr>
          <w:ilvl w:val="0"/>
          <w:numId w:val="34"/>
        </w:numPr>
        <w:spacing w:after="0" w:line="240" w:lineRule="auto"/>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El proyecto fue devuelto el 10 de octubre de 2018, y va a ser presentado para la vigencia 2019. </w:t>
      </w:r>
    </w:p>
    <w:p w14:paraId="4EB32E95" w14:textId="77777777" w:rsidR="00BD010F" w:rsidRDefault="00BD010F" w:rsidP="00BD010F">
      <w:pPr>
        <w:numPr>
          <w:ilvl w:val="0"/>
          <w:numId w:val="34"/>
        </w:numPr>
        <w:shd w:val="clear" w:color="auto" w:fill="FFFFFF"/>
        <w:tabs>
          <w:tab w:val="left" w:pos="284"/>
        </w:tabs>
        <w:spacing w:after="0" w:line="240" w:lineRule="auto"/>
        <w:contextualSpacing/>
        <w:jc w:val="both"/>
        <w:rPr>
          <w:rFonts w:ascii="Futura Std Book" w:eastAsia="Futura Std Book" w:hAnsi="Futura Std Book" w:cs="Arial"/>
          <w:sz w:val="20"/>
          <w:szCs w:val="20"/>
        </w:rPr>
      </w:pPr>
      <w:r>
        <w:rPr>
          <w:rFonts w:ascii="Futura Std Book" w:eastAsia="Futura Std Book" w:hAnsi="Futura Std Book" w:cs="Arial"/>
          <w:sz w:val="20"/>
          <w:szCs w:val="20"/>
        </w:rPr>
        <w:t xml:space="preserve">El proyecto cuenta con las siguientes actividades: plan de medios para promocionar el V Festival Ipanoré  y un viaje de familiarización con periodistas.  </w:t>
      </w:r>
    </w:p>
    <w:p w14:paraId="4B0EF354"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eastAsia="Futura Std Book" w:hAnsi="Futura Std Book" w:cs="Arial"/>
          <w:sz w:val="20"/>
          <w:szCs w:val="20"/>
        </w:rPr>
      </w:pPr>
    </w:p>
    <w:p w14:paraId="1799B842"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 xml:space="preserve">Aprobados 2017 </w:t>
      </w:r>
    </w:p>
    <w:p w14:paraId="7F3E6E2D" w14:textId="77777777" w:rsidR="00BD010F" w:rsidRDefault="00BD010F" w:rsidP="00BD010F">
      <w:pPr>
        <w:pStyle w:val="Prrafodelista"/>
        <w:numPr>
          <w:ilvl w:val="0"/>
          <w:numId w:val="8"/>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FNT-185-2017 Participación en la XXXVII Vitrina Turística de Anato 2018 de los departamentos de Guaviare, Vaupés, Putumayo, Amazonas, Vichada, Caquetá, Guainía y Chocó</w:t>
      </w:r>
    </w:p>
    <w:p w14:paraId="1915A904"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Proponente: </w:t>
      </w:r>
      <w:r>
        <w:rPr>
          <w:rFonts w:ascii="Futura Std Book" w:eastAsia="Times New Roman" w:hAnsi="Futura Std Book" w:cs="Arial"/>
          <w:bCs/>
          <w:sz w:val="20"/>
          <w:szCs w:val="20"/>
          <w:lang w:eastAsia="es-CO"/>
        </w:rPr>
        <w:t>MinCIT</w:t>
      </w:r>
    </w:p>
    <w:p w14:paraId="6F01AAE2" w14:textId="77777777" w:rsidR="00BD010F" w:rsidRDefault="00BD010F" w:rsidP="00BD010F">
      <w:pPr>
        <w:tabs>
          <w:tab w:val="left" w:pos="284"/>
        </w:tabs>
        <w:spacing w:after="0" w:line="240" w:lineRule="auto"/>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 xml:space="preserve">Valor: </w:t>
      </w:r>
      <w:r>
        <w:rPr>
          <w:rFonts w:ascii="Futura Std Book" w:hAnsi="Futura Std Book"/>
          <w:sz w:val="20"/>
          <w:szCs w:val="20"/>
        </w:rPr>
        <w:t>$492.462.733 (aproximado $60.546.629 para el departamento)</w:t>
      </w:r>
    </w:p>
    <w:p w14:paraId="2E05954A"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Objetivo: </w:t>
      </w:r>
      <w:r>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2018.</w:t>
      </w:r>
    </w:p>
    <w:p w14:paraId="273D1505" w14:textId="77777777" w:rsidR="00BD010F" w:rsidRDefault="00BD010F" w:rsidP="00BD010F">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Inicio: </w:t>
      </w:r>
      <w:r>
        <w:rPr>
          <w:rFonts w:ascii="Futura Std Book" w:eastAsia="Calibri" w:hAnsi="Futura Std Book" w:cs="Times New Roman"/>
          <w:sz w:val="20"/>
          <w:szCs w:val="20"/>
          <w:lang w:eastAsia="es-CO"/>
        </w:rPr>
        <w:t>21 de diciembre de 2017</w:t>
      </w:r>
    </w:p>
    <w:p w14:paraId="6D5C3230" w14:textId="77777777" w:rsidR="00BD010F" w:rsidRDefault="00BD010F" w:rsidP="00BD010F">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Terminación: </w:t>
      </w:r>
      <w:r>
        <w:rPr>
          <w:rFonts w:ascii="Futura Std Book" w:eastAsia="Calibri" w:hAnsi="Futura Std Book" w:cs="Times New Roman"/>
          <w:sz w:val="20"/>
          <w:szCs w:val="20"/>
          <w:lang w:eastAsia="es-CO"/>
        </w:rPr>
        <w:t>20 de marzo de 2018</w:t>
      </w:r>
    </w:p>
    <w:p w14:paraId="04FE3F52" w14:textId="77777777" w:rsidR="00BD010F" w:rsidRDefault="00BD010F" w:rsidP="00BD010F">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terminado</w:t>
      </w:r>
    </w:p>
    <w:p w14:paraId="28CFE536"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Pr>
          <w:rFonts w:ascii="Futura Std Book" w:eastAsia="Calibri" w:hAnsi="Futura Std Book" w:cs="Times New Roman"/>
          <w:b/>
          <w:bCs/>
          <w:sz w:val="20"/>
          <w:szCs w:val="20"/>
          <w:lang w:eastAsia="es-CO"/>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Calibri" w:hAnsi="Futura Std Book" w:cs="Times New Roman"/>
          <w:b/>
          <w:bCs/>
          <w:sz w:val="20"/>
          <w:szCs w:val="20"/>
          <w:lang w:eastAsia="es-CO"/>
        </w:rPr>
        <w:t xml:space="preserve">: </w:t>
      </w:r>
      <w:r>
        <w:rPr>
          <w:rFonts w:ascii="Futura Std Book" w:eastAsia="Calibri" w:hAnsi="Futura Std Book" w:cs="Times New Roman"/>
          <w:sz w:val="20"/>
          <w:szCs w:val="20"/>
          <w:lang w:eastAsia="es-CO"/>
        </w:rPr>
        <w:t>100%</w:t>
      </w:r>
    </w:p>
    <w:p w14:paraId="4A9919D7" w14:textId="77777777" w:rsidR="00BD010F" w:rsidRDefault="00BD010F" w:rsidP="00BD010F">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6E81230C" w14:textId="77777777" w:rsidR="00BD010F" w:rsidRDefault="00BD010F" w:rsidP="00BD010F">
      <w:pPr>
        <w:numPr>
          <w:ilvl w:val="0"/>
          <w:numId w:val="3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02 de agosto de 2017.</w:t>
      </w:r>
    </w:p>
    <w:p w14:paraId="6B2A6A4F" w14:textId="77777777" w:rsidR="00BD010F" w:rsidRDefault="00BD010F" w:rsidP="00BD010F">
      <w:pPr>
        <w:numPr>
          <w:ilvl w:val="0"/>
          <w:numId w:val="3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lastRenderedPageBreak/>
        <w:t>Aprobado el 25 de octubre de 2017.</w:t>
      </w:r>
    </w:p>
    <w:p w14:paraId="553D48B7" w14:textId="77777777" w:rsidR="00BD010F" w:rsidRDefault="00BD010F" w:rsidP="00BD010F">
      <w:pPr>
        <w:numPr>
          <w:ilvl w:val="0"/>
          <w:numId w:val="3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2B1B839A" w14:textId="77777777" w:rsidR="00BD010F" w:rsidRDefault="00BD010F" w:rsidP="00BD010F">
      <w:pPr>
        <w:numPr>
          <w:ilvl w:val="0"/>
          <w:numId w:val="3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orden de servicio con ZoomMarket el 14 de diciembre de 2017, para el diseño, montaje y desmontaje de los stands de los departamentos que se apoyaran a través de este proyecto.</w:t>
      </w:r>
    </w:p>
    <w:p w14:paraId="59946CBB" w14:textId="77777777" w:rsidR="00BD010F" w:rsidRDefault="00BD010F" w:rsidP="00BD010F">
      <w:pPr>
        <w:numPr>
          <w:ilvl w:val="0"/>
          <w:numId w:val="3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22 de diciembre de 2017 se realizó contratación con Corferias para el arrendamiento de 36 metros de área para el stand en la Vitrina Turística de Anato.</w:t>
      </w:r>
    </w:p>
    <w:p w14:paraId="2E1C2E35" w14:textId="77777777" w:rsidR="00BD010F" w:rsidRDefault="00BD010F" w:rsidP="00BD010F">
      <w:pPr>
        <w:pStyle w:val="Prrafodelista"/>
        <w:numPr>
          <w:ilvl w:val="0"/>
          <w:numId w:val="32"/>
        </w:numPr>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evento se llevó a cabo del 21 al 23 de febrero de 2018 con normalidad.</w:t>
      </w:r>
    </w:p>
    <w:p w14:paraId="0A256CCA"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eastAsia="Futura Std Book" w:hAnsi="Futura Std Book" w:cs="Arial"/>
          <w:sz w:val="20"/>
          <w:szCs w:val="20"/>
        </w:rPr>
      </w:pPr>
    </w:p>
    <w:p w14:paraId="58CB4A70"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Aprobados 2016</w:t>
      </w:r>
    </w:p>
    <w:p w14:paraId="09F3885A" w14:textId="77777777" w:rsidR="00BD010F" w:rsidRDefault="00BD010F" w:rsidP="00BD010F">
      <w:pPr>
        <w:pStyle w:val="Prrafodelista"/>
        <w:numPr>
          <w:ilvl w:val="0"/>
          <w:numId w:val="4"/>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FNTP-127-2016 Participación de los departamentos del Amazonas, Arauca, Caquetá, Chocó, Guainía, La Guajira, Norte de Santander, Putumayo, Vaupés y Vichada en la Vitrina Turística de Anato 2017</w:t>
      </w:r>
    </w:p>
    <w:p w14:paraId="5EC29A1E"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Proponente: </w:t>
      </w:r>
      <w:r>
        <w:rPr>
          <w:rFonts w:ascii="Futura Std Book" w:hAnsi="Futura Std Book" w:cs="Arial"/>
          <w:sz w:val="20"/>
          <w:szCs w:val="20"/>
        </w:rPr>
        <w:t>entidades territoriales</w:t>
      </w:r>
    </w:p>
    <w:p w14:paraId="6A9F5E4B"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$629.475.066 (Fontur $629.475.066) (aproximado $53.156.394 para el departamento)</w:t>
      </w:r>
    </w:p>
    <w:p w14:paraId="7EF14493"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Promocionar la oferta turística de los departamentos de Amazonas, Arauca, Caquetá, Chocó, Guainía, La Guajira, Norte de Santander, Putumayo, Vaupés y Vichada a través de la participación en la Vitrina Turística de Anato 2017.</w:t>
      </w:r>
    </w:p>
    <w:p w14:paraId="08E0B9BC"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20 de diciembre de 2016</w:t>
      </w:r>
    </w:p>
    <w:p w14:paraId="30421E5D"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04 de abril de 2017</w:t>
      </w:r>
    </w:p>
    <w:p w14:paraId="7393B10C"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terminado</w:t>
      </w:r>
    </w:p>
    <w:p w14:paraId="03FBFC58"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w:t>
      </w:r>
    </w:p>
    <w:p w14:paraId="750C6D7E"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Informe:</w:t>
      </w:r>
    </w:p>
    <w:p w14:paraId="78D17D72"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06 de septiembre de 2016.</w:t>
      </w:r>
    </w:p>
    <w:p w14:paraId="17C6763A"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25 de octubre de 2016.</w:t>
      </w:r>
    </w:p>
    <w:p w14:paraId="33B253A1"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Se apoyó a Vaupés con el arriendo de un área, diseño, montaje y desmontaje de stand de 36 metros cuadrados en la Vitrina Turística de Anato 2017 que se realizó del 1 al 3 de marzo de 2017. </w:t>
      </w:r>
    </w:p>
    <w:p w14:paraId="5B3F290B"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p>
    <w:p w14:paraId="211677DE"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Aprobados 2015</w:t>
      </w:r>
    </w:p>
    <w:p w14:paraId="76015690" w14:textId="77777777" w:rsidR="00BD010F" w:rsidRDefault="00BD010F" w:rsidP="00BD010F">
      <w:pPr>
        <w:pStyle w:val="Prrafodelista"/>
        <w:numPr>
          <w:ilvl w:val="0"/>
          <w:numId w:val="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FNTP-138-2015 Promoción turística de Mitú a través de la celebración del evento especializado de turismo “Ipanoré IV”, Cuarta Versión del Encuentro Intercultural de los Pueblos Indígenas de la Amazonia</w:t>
      </w:r>
    </w:p>
    <w:p w14:paraId="2C62C721"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Proponente: </w:t>
      </w:r>
      <w:r>
        <w:rPr>
          <w:rFonts w:ascii="Futura Std Book" w:hAnsi="Futura Std Book" w:cs="Arial"/>
          <w:sz w:val="20"/>
          <w:szCs w:val="20"/>
        </w:rPr>
        <w:t xml:space="preserve">Municipio de Mitú </w:t>
      </w:r>
    </w:p>
    <w:p w14:paraId="647DF75B"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$226.352.000 (Fontur: $226.352.000)</w:t>
      </w:r>
    </w:p>
    <w:p w14:paraId="4F874B01"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Fortalecer y posicionar el municipio de Mitú como el destino turístico cultural y de naturaleza de la amazonia Colombia.</w:t>
      </w:r>
    </w:p>
    <w:p w14:paraId="14554340"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19 de noviembre de 2015</w:t>
      </w:r>
    </w:p>
    <w:p w14:paraId="2601B895"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Terminación: </w:t>
      </w:r>
      <w:r>
        <w:rPr>
          <w:rFonts w:ascii="Futura Std Book" w:hAnsi="Futura Std Book" w:cs="Arial"/>
          <w:sz w:val="20"/>
          <w:szCs w:val="20"/>
        </w:rPr>
        <w:t>15 de diciembre de 2015</w:t>
      </w:r>
    </w:p>
    <w:p w14:paraId="2B12E6CD"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finalizado</w:t>
      </w:r>
    </w:p>
    <w:p w14:paraId="0F2D0292"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 xml:space="preserve">: </w:t>
      </w:r>
      <w:r>
        <w:rPr>
          <w:rFonts w:ascii="Futura Std Book" w:hAnsi="Futura Std Book" w:cs="Arial"/>
          <w:sz w:val="20"/>
          <w:szCs w:val="20"/>
        </w:rPr>
        <w:t>100%</w:t>
      </w:r>
    </w:p>
    <w:p w14:paraId="4CC84214"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Informe:</w:t>
      </w:r>
    </w:p>
    <w:p w14:paraId="399BC518"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18 de agosto de 2015.</w:t>
      </w:r>
    </w:p>
    <w:p w14:paraId="27E4FCAB" w14:textId="1751BF43"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0</w:t>
      </w:r>
      <w:r w:rsidR="00F73E7B">
        <w:rPr>
          <w:rFonts w:ascii="Futura Std Book" w:hAnsi="Futura Std Book" w:cs="Arial"/>
          <w:sz w:val="20"/>
          <w:szCs w:val="20"/>
        </w:rPr>
        <w:t>7</w:t>
      </w:r>
      <w:r>
        <w:rPr>
          <w:rFonts w:ascii="Futura Std Book" w:hAnsi="Futura Std Book" w:cs="Arial"/>
          <w:sz w:val="20"/>
          <w:szCs w:val="20"/>
        </w:rPr>
        <w:t xml:space="preserve"> de octubre de 2015.</w:t>
      </w:r>
    </w:p>
    <w:p w14:paraId="16BDE286"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Se diseñó y produjo el arte con adaptaciones para revistas, periódicos.</w:t>
      </w:r>
      <w:r>
        <w:rPr>
          <w:rFonts w:ascii="Futura Std Book" w:hAnsi="Futura Std Book" w:cs="Arial"/>
          <w:sz w:val="20"/>
          <w:szCs w:val="20"/>
        </w:rPr>
        <w:tab/>
      </w:r>
      <w:r>
        <w:rPr>
          <w:rFonts w:ascii="Futura Std Book" w:hAnsi="Futura Std Book" w:cs="Arial"/>
          <w:sz w:val="20"/>
          <w:szCs w:val="20"/>
        </w:rPr>
        <w:tab/>
      </w:r>
    </w:p>
    <w:p w14:paraId="0DA7DD37"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Se reeditó video de 30 segundos preparado para Ipanore III, grabación de voz en off, suministro de música para video, edición de post producción para cambio de fechas y logos y encuadre de formato para cine.</w:t>
      </w:r>
      <w:r>
        <w:rPr>
          <w:rFonts w:ascii="Futura Std Book" w:hAnsi="Futura Std Book" w:cs="Arial"/>
          <w:sz w:val="20"/>
          <w:szCs w:val="20"/>
        </w:rPr>
        <w:tab/>
      </w:r>
      <w:r>
        <w:rPr>
          <w:rFonts w:ascii="Futura Std Book" w:hAnsi="Futura Std Book" w:cs="Arial"/>
          <w:sz w:val="20"/>
          <w:szCs w:val="20"/>
        </w:rPr>
        <w:tab/>
      </w:r>
    </w:p>
    <w:p w14:paraId="7BDE32BC"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Se hizo pauta de video promocional de 30 segundos para cine.</w:t>
      </w:r>
      <w:r>
        <w:rPr>
          <w:rFonts w:ascii="Futura Std Book" w:hAnsi="Futura Std Book" w:cs="Arial"/>
          <w:sz w:val="20"/>
          <w:szCs w:val="20"/>
        </w:rPr>
        <w:tab/>
      </w:r>
    </w:p>
    <w:p w14:paraId="164D5980"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Se llevó a cabo la pauta en medio digital La FM y La Mega. </w:t>
      </w:r>
    </w:p>
    <w:p w14:paraId="306F3913"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Se llevó a cabo la impresión de 60.000 flyers</w:t>
      </w:r>
    </w:p>
    <w:p w14:paraId="35ED62DF"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Se realizó un fam para el departamento para 20 expertos.</w:t>
      </w:r>
      <w:r>
        <w:rPr>
          <w:rFonts w:ascii="Futura Std Book" w:hAnsi="Futura Std Book" w:cs="Arial"/>
          <w:sz w:val="20"/>
          <w:szCs w:val="20"/>
        </w:rPr>
        <w:tab/>
      </w:r>
      <w:r>
        <w:rPr>
          <w:rFonts w:ascii="Futura Std Book" w:hAnsi="Futura Std Book" w:cs="Arial"/>
          <w:sz w:val="20"/>
          <w:szCs w:val="20"/>
        </w:rPr>
        <w:tab/>
      </w:r>
    </w:p>
    <w:p w14:paraId="6EF6DE19"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Se llevó a cabo un fam para 80 invitados de las comunidades indígenas de Pueblo Nuevo, Mitú Cachivera, La Libertad, Urania Mituseño, Tayazú y Ceima Cachivera, San Gerardo, Puerto Loro y Bellavista de Abiyú en el Tiquié.</w:t>
      </w:r>
      <w:r>
        <w:rPr>
          <w:rFonts w:ascii="Futura Std Book" w:hAnsi="Futura Std Book" w:cs="Arial"/>
          <w:sz w:val="20"/>
          <w:szCs w:val="20"/>
        </w:rPr>
        <w:tab/>
      </w:r>
    </w:p>
    <w:p w14:paraId="0FB3642A"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Se llevó a cabo un press trip para 8 periodistas en el departamento de Vaupés.</w:t>
      </w:r>
      <w:r>
        <w:rPr>
          <w:rFonts w:ascii="Futura Std Book" w:hAnsi="Futura Std Book" w:cs="Arial"/>
          <w:b/>
          <w:sz w:val="20"/>
          <w:szCs w:val="20"/>
        </w:rPr>
        <w:tab/>
      </w:r>
      <w:r>
        <w:rPr>
          <w:rFonts w:ascii="Futura Std Book" w:hAnsi="Futura Std Book" w:cs="Arial"/>
          <w:b/>
          <w:sz w:val="20"/>
          <w:szCs w:val="20"/>
        </w:rPr>
        <w:tab/>
      </w:r>
    </w:p>
    <w:p w14:paraId="70165521" w14:textId="77777777" w:rsidR="00BD010F" w:rsidRDefault="00BD010F" w:rsidP="00BD010F">
      <w:pPr>
        <w:pStyle w:val="Prrafodelista"/>
        <w:numPr>
          <w:ilvl w:val="0"/>
          <w:numId w:val="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FNTP-195-2015 Participación de los departamentos de Amazonas, Arauca, Caquetá, Chocó, Guainía, Guaviare, La Guajira, Norte de Santander, Putumayo, Vaupés y Vichada en la Vitrina Turística de Anato 2016</w:t>
      </w:r>
    </w:p>
    <w:p w14:paraId="23CCC3D5"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Proponente: </w:t>
      </w:r>
      <w:r>
        <w:rPr>
          <w:rFonts w:ascii="Futura Std Book" w:hAnsi="Futura Std Book" w:cs="Arial"/>
          <w:sz w:val="20"/>
          <w:szCs w:val="20"/>
        </w:rPr>
        <w:t>entidades territoriales, mediante carta de intención</w:t>
      </w:r>
    </w:p>
    <w:p w14:paraId="01818B23"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$601.873.408 (Fontur $601.873.408) (aproximado $54.715.764 para el departamento)</w:t>
      </w:r>
    </w:p>
    <w:p w14:paraId="61C37F80"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Promocionar la oferta turística de los departamentos de Amazonas, Arauca, Caquetá, Chocó, Guainía, Guaviare, La Guajira, Norte de Santander, Putumayo, Vaupés y Vichada a través de la participación en la Vitrina Turística de Anato 2016.</w:t>
      </w:r>
    </w:p>
    <w:p w14:paraId="23FF3DC6"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09 de febrero de 2016</w:t>
      </w:r>
    </w:p>
    <w:p w14:paraId="11F1A5EE"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19 de abril de 2016</w:t>
      </w:r>
    </w:p>
    <w:p w14:paraId="7E775C7F"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finalizado</w:t>
      </w:r>
    </w:p>
    <w:p w14:paraId="44246774"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w:t>
      </w:r>
    </w:p>
    <w:p w14:paraId="43A19599"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Informe:</w:t>
      </w:r>
    </w:p>
    <w:p w14:paraId="28F4DADC"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23 de octubre de 2015.</w:t>
      </w:r>
    </w:p>
    <w:p w14:paraId="547D0050" w14:textId="77777777" w:rsidR="00BD010F"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27 de noviembre de 2015.</w:t>
      </w:r>
    </w:p>
    <w:p w14:paraId="5A81E776" w14:textId="77777777" w:rsidR="00BD010F" w:rsidRPr="00F73E7B" w:rsidRDefault="00BD010F" w:rsidP="00BD010F">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Se apoyó con la financiación del arrendamiento de área, diseño, montaje y desmontaje de hasta de 36 metros cuadrados para Vaupés. </w:t>
      </w:r>
    </w:p>
    <w:p w14:paraId="36233905" w14:textId="7381E790" w:rsidR="00F73E7B" w:rsidRDefault="00F73E7B" w:rsidP="00F73E7B">
      <w:pPr>
        <w:pStyle w:val="Prrafodelista"/>
        <w:numPr>
          <w:ilvl w:val="0"/>
          <w:numId w:val="3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Departamentos de impacto: </w:t>
      </w:r>
      <w:r w:rsidRPr="00F73E7B">
        <w:rPr>
          <w:rFonts w:ascii="Futura Std Book" w:hAnsi="Futura Std Book" w:cs="Arial"/>
          <w:sz w:val="20"/>
          <w:szCs w:val="20"/>
        </w:rPr>
        <w:t>Amazonas; Arauca; Caquetá; Casanare; Choco; Guainía; Guaviare; La Guajira; Norte De Santander; Putumayo; Vaupés; Vichada</w:t>
      </w:r>
    </w:p>
    <w:p w14:paraId="44997102" w14:textId="77777777" w:rsidR="00BD010F" w:rsidRDefault="00BD010F" w:rsidP="00BD010F">
      <w:pPr>
        <w:pStyle w:val="Prrafodelista"/>
        <w:numPr>
          <w:ilvl w:val="0"/>
          <w:numId w:val="5"/>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FNTP-173-2014 Participación de los 32 departamentos de Colombia, Ministerio de Comercio, Industria y Turismo, Fondo Nacional de Turismo y la Red Turística de Pueblos Patrimonio en la Vitrina Turística de Anato 2015</w:t>
      </w:r>
    </w:p>
    <w:p w14:paraId="4D913D15"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Proponente: </w:t>
      </w:r>
      <w:r>
        <w:rPr>
          <w:rFonts w:ascii="Futura Std Book" w:hAnsi="Futura Std Book" w:cs="Arial"/>
          <w:sz w:val="20"/>
          <w:szCs w:val="20"/>
        </w:rPr>
        <w:t xml:space="preserve">Fontur </w:t>
      </w:r>
    </w:p>
    <w:p w14:paraId="57E122EC"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$1.783.696.852 (aproximado $</w:t>
      </w:r>
      <w:r>
        <w:rPr>
          <w:rFonts w:ascii="Futura Std Book" w:eastAsia="Futura Std Book" w:hAnsi="Futura Std Book" w:cs="Arial"/>
          <w:sz w:val="20"/>
          <w:szCs w:val="20"/>
        </w:rPr>
        <w:t>18.716.832 para el departamento)</w:t>
      </w:r>
    </w:p>
    <w:p w14:paraId="73059ED5"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Brindar a los 32 departamentos y los 17 municipios de la Red Turística de Pueblos Patrimonio, un espacio de promoción turística del destino y sus atractivos, así como hacer presencia institucional del Fontur y MinCIT.</w:t>
      </w:r>
    </w:p>
    <w:p w14:paraId="39AB4F2F"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13 de febrero de 2015</w:t>
      </w:r>
    </w:p>
    <w:p w14:paraId="7C099703"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01 de abril de 2015</w:t>
      </w:r>
    </w:p>
    <w:p w14:paraId="16F33F3C"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liberado</w:t>
      </w:r>
    </w:p>
    <w:p w14:paraId="0CCD9F11"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w:t>
      </w:r>
    </w:p>
    <w:p w14:paraId="475C007A"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Informe: </w:t>
      </w:r>
    </w:p>
    <w:p w14:paraId="2F8B3617"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17 de junio de 2014.</w:t>
      </w:r>
    </w:p>
    <w:p w14:paraId="0AA6EE2B"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hAnsi="Futura Std Book"/>
          <w:b/>
          <w:sz w:val="20"/>
          <w:szCs w:val="20"/>
        </w:rPr>
      </w:pPr>
      <w:r>
        <w:rPr>
          <w:rFonts w:ascii="Futura Std Book" w:hAnsi="Futura Std Book" w:cs="Calibri"/>
          <w:bCs/>
          <w:sz w:val="20"/>
          <w:szCs w:val="20"/>
        </w:rPr>
        <w:t xml:space="preserve">Aprobado el </w:t>
      </w:r>
      <w:r>
        <w:rPr>
          <w:rFonts w:ascii="Futura Std Book" w:hAnsi="Futura Std Book" w:cs="Arial"/>
          <w:sz w:val="20"/>
          <w:szCs w:val="20"/>
        </w:rPr>
        <w:t>14 de octubre de 2014</w:t>
      </w:r>
    </w:p>
    <w:p w14:paraId="410BAAFB" w14:textId="77777777" w:rsidR="00BD010F" w:rsidRDefault="00BD010F" w:rsidP="00BD010F">
      <w:pPr>
        <w:pStyle w:val="Prrafodelista"/>
        <w:numPr>
          <w:ilvl w:val="0"/>
          <w:numId w:val="35"/>
        </w:numPr>
        <w:tabs>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eastAsia="Calibri" w:hAnsi="Futura Std Book" w:cs="Arial"/>
          <w:sz w:val="20"/>
          <w:szCs w:val="20"/>
        </w:rPr>
        <w:t>El departamento contó con un espacio de 36 metros cuadrados con financiación total de arredramiento de área</w:t>
      </w:r>
      <w:r>
        <w:rPr>
          <w:rFonts w:ascii="Futura Std Book" w:eastAsia="Futura Std Book" w:hAnsi="Futura Std Book" w:cs="Arial"/>
          <w:sz w:val="20"/>
          <w:szCs w:val="20"/>
        </w:rPr>
        <w:t xml:space="preserve">. </w:t>
      </w:r>
    </w:p>
    <w:p w14:paraId="77AB4455" w14:textId="77777777" w:rsidR="00BD010F" w:rsidRDefault="00BD010F" w:rsidP="00BD010F">
      <w:pPr>
        <w:pStyle w:val="Prrafodelista"/>
        <w:tabs>
          <w:tab w:val="left" w:pos="142"/>
          <w:tab w:val="left" w:pos="284"/>
        </w:tabs>
        <w:autoSpaceDE w:val="0"/>
        <w:autoSpaceDN w:val="0"/>
        <w:spacing w:after="0" w:line="240" w:lineRule="auto"/>
        <w:ind w:left="0"/>
        <w:jc w:val="both"/>
        <w:rPr>
          <w:rFonts w:ascii="Futura Std Book" w:hAnsi="Futura Std Book" w:cs="Arial"/>
          <w:b/>
          <w:sz w:val="20"/>
          <w:szCs w:val="20"/>
        </w:rPr>
      </w:pPr>
    </w:p>
    <w:p w14:paraId="00697954"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No aprobados 2014</w:t>
      </w:r>
    </w:p>
    <w:p w14:paraId="69603626" w14:textId="77777777" w:rsidR="00BD010F" w:rsidRDefault="00BD010F" w:rsidP="00BD010F">
      <w:pPr>
        <w:pStyle w:val="Prrafodelista"/>
        <w:numPr>
          <w:ilvl w:val="0"/>
          <w:numId w:val="6"/>
        </w:numPr>
        <w:tabs>
          <w:tab w:val="left" w:pos="142"/>
          <w:tab w:val="left" w:pos="284"/>
        </w:tabs>
        <w:autoSpaceDE w:val="0"/>
        <w:autoSpaceDN w:val="0"/>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FNTP-250-2014 Diseño, elaboración de material</w:t>
      </w:r>
    </w:p>
    <w:p w14:paraId="2B0A3735"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Proponente: </w:t>
      </w:r>
      <w:r>
        <w:rPr>
          <w:rFonts w:ascii="Futura Std Book" w:hAnsi="Futura Std Book" w:cs="Arial"/>
          <w:sz w:val="20"/>
          <w:szCs w:val="20"/>
        </w:rPr>
        <w:t>Municipio de Mitú</w:t>
      </w:r>
    </w:p>
    <w:p w14:paraId="41F4C797"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sz w:val="20"/>
          <w:szCs w:val="20"/>
        </w:rPr>
        <w:t xml:space="preserve"> $113.792.000 (Fontur $113.792.000)</w:t>
      </w:r>
    </w:p>
    <w:p w14:paraId="6699D5CD"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Posicionar y promover a nuestro Municipio como sitio turístico ideal para que los visitantes conozcan la cultura, costumbres de los pueblos indígenas localizados en el municipio de Mitú, y los diferentes atractivos y lugares turísticos con los que contamos; para que el visitante y la población en general vivan una experiencia única e inolvidable con la madre naturaleza. </w:t>
      </w:r>
    </w:p>
    <w:p w14:paraId="36AC1388"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no elegible </w:t>
      </w:r>
      <w:bookmarkStart w:id="0" w:name="_GoBack"/>
      <w:bookmarkEnd w:id="0"/>
    </w:p>
    <w:p w14:paraId="02761E21" w14:textId="77777777" w:rsidR="00BD010F" w:rsidRDefault="00BD010F" w:rsidP="00BD010F">
      <w:pPr>
        <w:tabs>
          <w:tab w:val="left" w:pos="142"/>
          <w:tab w:val="left" w:pos="284"/>
        </w:tabs>
        <w:autoSpaceDE w:val="0"/>
        <w:autoSpaceDN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Informe: </w:t>
      </w:r>
    </w:p>
    <w:p w14:paraId="086E83AD" w14:textId="77777777" w:rsidR="00BD010F" w:rsidRDefault="00BD010F" w:rsidP="00BD010F">
      <w:pPr>
        <w:pStyle w:val="Prrafodelista"/>
        <w:numPr>
          <w:ilvl w:val="0"/>
          <w:numId w:val="35"/>
        </w:numPr>
        <w:tabs>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05 de noviembre de 2014.</w:t>
      </w:r>
    </w:p>
    <w:p w14:paraId="12BE335C" w14:textId="77777777" w:rsidR="00BD010F" w:rsidRDefault="00BD010F" w:rsidP="00BD010F">
      <w:pPr>
        <w:pStyle w:val="Prrafodelista"/>
        <w:numPr>
          <w:ilvl w:val="0"/>
          <w:numId w:val="35"/>
        </w:numPr>
        <w:tabs>
          <w:tab w:val="left" w:pos="284"/>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El proyecto fue calificado como no elegible ya que la ficha de presentación de proyectos presentaba debilidades en su formulación.</w:t>
      </w:r>
    </w:p>
    <w:p w14:paraId="25C4FAAD"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p>
    <w:p w14:paraId="10D1742A"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u w:val="single"/>
          <w:lang w:val="es-ES"/>
        </w:rPr>
      </w:pPr>
      <w:r>
        <w:rPr>
          <w:rFonts w:ascii="Futura Std Book" w:eastAsia="Calibri" w:hAnsi="Futura Std Book" w:cs="Arial"/>
          <w:b/>
          <w:sz w:val="20"/>
          <w:szCs w:val="20"/>
          <w:u w:val="single"/>
          <w:lang w:val="es-ES"/>
        </w:rPr>
        <w:t>Aprobados 2013</w:t>
      </w:r>
    </w:p>
    <w:p w14:paraId="4E6218A8" w14:textId="77777777" w:rsidR="00BD010F" w:rsidRDefault="00BD010F" w:rsidP="00BD010F">
      <w:pPr>
        <w:pStyle w:val="Prrafodelista"/>
        <w:numPr>
          <w:ilvl w:val="0"/>
          <w:numId w:val="7"/>
        </w:numPr>
        <w:tabs>
          <w:tab w:val="left" w:pos="142"/>
          <w:tab w:val="left" w:pos="284"/>
        </w:tabs>
        <w:spacing w:after="0" w:line="240" w:lineRule="auto"/>
        <w:ind w:left="0" w:firstLine="0"/>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FNTP-088-2013 Promoción de Mitú en el marco del evento especializado "Ipanoré III - Encuentro Intercultural de los Pueblos Indígenas del Río Vaupés y la Cuenca Alta del Río Negro”</w:t>
      </w:r>
    </w:p>
    <w:p w14:paraId="2458B95D"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lang w:val="es-ES"/>
        </w:rPr>
      </w:pPr>
      <w:r>
        <w:rPr>
          <w:rFonts w:ascii="Futura Std Book" w:eastAsia="Calibri" w:hAnsi="Futura Std Book" w:cs="Arial"/>
          <w:b/>
          <w:sz w:val="20"/>
          <w:szCs w:val="20"/>
          <w:lang w:val="es-ES"/>
        </w:rPr>
        <w:t>Proponente:</w:t>
      </w:r>
      <w:r>
        <w:rPr>
          <w:rFonts w:ascii="Futura Std Book" w:eastAsia="Calibri" w:hAnsi="Futura Std Book" w:cs="Arial"/>
          <w:sz w:val="20"/>
          <w:szCs w:val="20"/>
          <w:lang w:val="es-ES"/>
        </w:rPr>
        <w:t xml:space="preserve"> Municipio de Mitú</w:t>
      </w:r>
    </w:p>
    <w:p w14:paraId="7ACBFC26"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lang w:val="es-ES"/>
        </w:rPr>
      </w:pPr>
      <w:r>
        <w:rPr>
          <w:rFonts w:ascii="Futura Std Book" w:eastAsia="Calibri" w:hAnsi="Futura Std Book" w:cs="Arial"/>
          <w:b/>
          <w:sz w:val="20"/>
          <w:szCs w:val="20"/>
          <w:lang w:val="es-ES"/>
        </w:rPr>
        <w:t>Valor:</w:t>
      </w:r>
      <w:r>
        <w:rPr>
          <w:rFonts w:ascii="Futura Std Book" w:eastAsia="Calibri" w:hAnsi="Futura Std Book" w:cs="Arial"/>
          <w:sz w:val="20"/>
          <w:szCs w:val="20"/>
          <w:lang w:val="es-ES"/>
        </w:rPr>
        <w:t xml:space="preserve"> $253.600.000 (Fontur: $253.600.000)</w:t>
      </w:r>
    </w:p>
    <w:p w14:paraId="7E953610"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lang w:val="es-ES"/>
        </w:rPr>
      </w:pPr>
      <w:r>
        <w:rPr>
          <w:rFonts w:ascii="Futura Std Book" w:eastAsia="Calibri" w:hAnsi="Futura Std Book" w:cs="Arial"/>
          <w:b/>
          <w:sz w:val="20"/>
          <w:szCs w:val="20"/>
          <w:lang w:val="es-ES"/>
        </w:rPr>
        <w:t>Objetivo:</w:t>
      </w:r>
      <w:r>
        <w:rPr>
          <w:rFonts w:ascii="Futura Std Book" w:eastAsia="Calibri" w:hAnsi="Futura Std Book" w:cs="Arial"/>
          <w:sz w:val="20"/>
          <w:szCs w:val="20"/>
          <w:lang w:val="es-ES"/>
        </w:rPr>
        <w:t xml:space="preserve"> Fortalecer el Encuentro Ipanoré a través de la identificación del calendario ecológico tradicional, en el marco de la celebración de su tercera versión, en el municipio de Mitú, departamento del Vaupés.</w:t>
      </w:r>
    </w:p>
    <w:p w14:paraId="3D47F22F"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 xml:space="preserve">Inicio: </w:t>
      </w:r>
      <w:r>
        <w:rPr>
          <w:rFonts w:ascii="Futura Std Book" w:eastAsia="Calibri" w:hAnsi="Futura Std Book" w:cs="Arial"/>
          <w:sz w:val="20"/>
          <w:szCs w:val="20"/>
          <w:lang w:val="es-ES"/>
        </w:rPr>
        <w:t>28 de noviembre de 2013</w:t>
      </w:r>
    </w:p>
    <w:p w14:paraId="0C22BDFC"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 xml:space="preserve">Terminado: </w:t>
      </w:r>
      <w:r>
        <w:rPr>
          <w:rFonts w:ascii="Futura Std Book" w:eastAsia="Calibri" w:hAnsi="Futura Std Book" w:cs="Arial"/>
          <w:sz w:val="20"/>
          <w:szCs w:val="20"/>
          <w:lang w:val="es-ES"/>
        </w:rPr>
        <w:t>23 de noviembre de 2013</w:t>
      </w:r>
    </w:p>
    <w:p w14:paraId="2BDF15E9"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lang w:val="es-ES"/>
        </w:rPr>
      </w:pPr>
      <w:r>
        <w:rPr>
          <w:rFonts w:ascii="Futura Std Book" w:eastAsia="Calibri" w:hAnsi="Futura Std Book" w:cs="Arial"/>
          <w:b/>
          <w:sz w:val="20"/>
          <w:szCs w:val="20"/>
          <w:lang w:val="es-ES"/>
        </w:rPr>
        <w:t>Estado:</w:t>
      </w:r>
      <w:r>
        <w:rPr>
          <w:rFonts w:ascii="Futura Std Book" w:eastAsia="Calibri" w:hAnsi="Futura Std Book" w:cs="Arial"/>
          <w:sz w:val="20"/>
          <w:szCs w:val="20"/>
          <w:lang w:val="es-ES"/>
        </w:rPr>
        <w:t xml:space="preserve"> liberado</w:t>
      </w:r>
    </w:p>
    <w:p w14:paraId="28584950"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Calibri" w:hAnsi="Futura Std Book" w:cs="Arial"/>
          <w:b/>
          <w:sz w:val="20"/>
          <w:szCs w:val="20"/>
          <w:lang w:val="es-ES"/>
        </w:rPr>
        <w:t xml:space="preserve">: </w:t>
      </w:r>
      <w:r>
        <w:rPr>
          <w:rFonts w:ascii="Futura Std Book" w:eastAsia="Calibri" w:hAnsi="Futura Std Book" w:cs="Arial"/>
          <w:sz w:val="20"/>
          <w:szCs w:val="20"/>
          <w:lang w:val="es-ES"/>
        </w:rPr>
        <w:t>100%</w:t>
      </w:r>
    </w:p>
    <w:p w14:paraId="5E014858"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 xml:space="preserve">Informe: </w:t>
      </w:r>
    </w:p>
    <w:p w14:paraId="72414057"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Radicado el 01 de abril de 2013.</w:t>
      </w:r>
    </w:p>
    <w:p w14:paraId="4C4E4AC8"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Aprobado el 20 de mayo de 2013.</w:t>
      </w:r>
    </w:p>
    <w:p w14:paraId="7297BA30"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realizó diseño de Campaña Promocional.</w:t>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p>
    <w:p w14:paraId="41CEB3FB"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llevó a cabo el diseño e impresión de material promocional.</w:t>
      </w:r>
    </w:p>
    <w:p w14:paraId="31DB776E"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realizó la distribución del material promocional.</w:t>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p>
    <w:p w14:paraId="4B81893B"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produjo video promocional de 5 minutos y 3 spots de 30 segundos.</w:t>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p>
    <w:p w14:paraId="437A8735"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llevó a cabo la pauta en televisión nacional pública y pauta en televisión regional.</w:t>
      </w:r>
      <w:r>
        <w:rPr>
          <w:rFonts w:ascii="Futura Std Book" w:eastAsia="Calibri" w:hAnsi="Futura Std Book" w:cs="Arial"/>
          <w:sz w:val="20"/>
          <w:szCs w:val="20"/>
          <w:lang w:val="es-ES"/>
        </w:rPr>
        <w:tab/>
      </w:r>
    </w:p>
    <w:p w14:paraId="4EA1CFE0"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sz w:val="20"/>
          <w:szCs w:val="20"/>
          <w:lang w:val="es-ES"/>
        </w:rPr>
      </w:pPr>
      <w:r>
        <w:rPr>
          <w:rFonts w:ascii="Futura Std Book" w:eastAsia="Calibri" w:hAnsi="Futura Std Book" w:cs="Arial"/>
          <w:sz w:val="20"/>
          <w:szCs w:val="20"/>
          <w:lang w:val="es-ES"/>
        </w:rPr>
        <w:t>Se llevó a cabo el evento especializado Ipanore III.</w:t>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r>
        <w:rPr>
          <w:rFonts w:ascii="Futura Std Book" w:eastAsia="Calibri" w:hAnsi="Futura Std Book" w:cs="Arial"/>
          <w:sz w:val="20"/>
          <w:szCs w:val="20"/>
          <w:lang w:val="es-ES"/>
        </w:rPr>
        <w:tab/>
      </w:r>
    </w:p>
    <w:p w14:paraId="30B09320" w14:textId="77777777" w:rsidR="00BD010F" w:rsidRDefault="00BD010F" w:rsidP="00BD010F">
      <w:pPr>
        <w:pStyle w:val="Prrafodelista"/>
        <w:numPr>
          <w:ilvl w:val="0"/>
          <w:numId w:val="35"/>
        </w:numPr>
        <w:tabs>
          <w:tab w:val="left" w:pos="284"/>
        </w:tabs>
        <w:spacing w:after="0" w:line="240" w:lineRule="auto"/>
        <w:ind w:left="0" w:firstLine="0"/>
        <w:jc w:val="both"/>
        <w:rPr>
          <w:rFonts w:ascii="Futura Std Book" w:eastAsia="Calibri" w:hAnsi="Futura Std Book" w:cs="Arial"/>
          <w:b/>
          <w:sz w:val="20"/>
          <w:szCs w:val="20"/>
          <w:lang w:val="es-ES"/>
        </w:rPr>
      </w:pPr>
      <w:r>
        <w:rPr>
          <w:rFonts w:ascii="Futura Std Book" w:eastAsia="Calibri" w:hAnsi="Futura Std Book" w:cs="Arial"/>
          <w:sz w:val="20"/>
          <w:szCs w:val="20"/>
          <w:lang w:val="es-ES"/>
        </w:rPr>
        <w:t xml:space="preserve">Se llevó a cabo fam trip en el departamento. </w:t>
      </w:r>
    </w:p>
    <w:p w14:paraId="010908CC" w14:textId="77777777" w:rsidR="00BD010F" w:rsidRDefault="00BD010F" w:rsidP="00BD010F">
      <w:pPr>
        <w:pStyle w:val="Prrafodelista"/>
        <w:numPr>
          <w:ilvl w:val="0"/>
          <w:numId w:val="7"/>
        </w:numPr>
        <w:tabs>
          <w:tab w:val="left" w:pos="142"/>
          <w:tab w:val="left" w:pos="284"/>
        </w:tabs>
        <w:spacing w:after="0" w:line="240" w:lineRule="auto"/>
        <w:ind w:left="0" w:firstLine="0"/>
        <w:jc w:val="both"/>
        <w:rPr>
          <w:rFonts w:ascii="Futura Std Book" w:eastAsia="Calibri" w:hAnsi="Futura Std Book" w:cs="Arial"/>
          <w:b/>
          <w:sz w:val="20"/>
          <w:szCs w:val="20"/>
          <w:lang w:val="es-ES"/>
        </w:rPr>
      </w:pPr>
      <w:r>
        <w:rPr>
          <w:rFonts w:ascii="Futura Std Book" w:eastAsia="Calibri" w:hAnsi="Futura Std Book" w:cs="Arial"/>
          <w:b/>
          <w:sz w:val="20"/>
          <w:szCs w:val="20"/>
          <w:lang w:val="es-ES"/>
        </w:rPr>
        <w:t>FNTP-090-2013 Promoción de la oferta turística del departamento del Vaupés 2013</w:t>
      </w:r>
    </w:p>
    <w:p w14:paraId="52A3293D"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lang w:val="es-ES"/>
        </w:rPr>
        <w:t>Proponente:</w:t>
      </w:r>
      <w:r>
        <w:rPr>
          <w:rFonts w:ascii="Futura Std Book" w:eastAsia="Calibri" w:hAnsi="Futura Std Book" w:cs="Arial"/>
          <w:sz w:val="20"/>
          <w:szCs w:val="20"/>
        </w:rPr>
        <w:t xml:space="preserve"> Gobernación de Vaupés </w:t>
      </w:r>
    </w:p>
    <w:p w14:paraId="5871ECAA"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Valor:</w:t>
      </w:r>
      <w:r>
        <w:rPr>
          <w:rFonts w:ascii="Futura Std Book" w:eastAsia="Calibri" w:hAnsi="Futura Std Book" w:cs="Arial"/>
          <w:sz w:val="20"/>
          <w:szCs w:val="20"/>
        </w:rPr>
        <w:t xml:space="preserve"> $209.415.000 (Fontur $209.415.000)</w:t>
      </w:r>
    </w:p>
    <w:p w14:paraId="25912374"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Objetivo:</w:t>
      </w:r>
      <w:r>
        <w:rPr>
          <w:rFonts w:ascii="Futura Std Book" w:eastAsia="Calibri" w:hAnsi="Futura Std Book" w:cs="Arial"/>
          <w:sz w:val="20"/>
          <w:szCs w:val="20"/>
        </w:rPr>
        <w:t xml:space="preserve"> Promocionar el departamento de Vaupés a nivel nacional, como un destino turístico en el marco de la versión No. XXVI de las Ferias y Fiestas de Integración y Reinado de Las Colonias del departamento de Vaupés. </w:t>
      </w:r>
    </w:p>
    <w:p w14:paraId="4C09EFFB"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rPr>
      </w:pPr>
      <w:r>
        <w:rPr>
          <w:rFonts w:ascii="Futura Std Book" w:eastAsia="Calibri" w:hAnsi="Futura Std Book" w:cs="Arial"/>
          <w:b/>
          <w:sz w:val="20"/>
          <w:szCs w:val="20"/>
        </w:rPr>
        <w:t xml:space="preserve">Inicio: </w:t>
      </w:r>
      <w:r>
        <w:rPr>
          <w:rFonts w:ascii="Futura Std Book" w:eastAsia="Calibri" w:hAnsi="Futura Std Book" w:cs="Arial"/>
          <w:sz w:val="20"/>
          <w:szCs w:val="20"/>
        </w:rPr>
        <w:t>01 de agosto de 2013</w:t>
      </w:r>
    </w:p>
    <w:p w14:paraId="34485E08"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Terminación: </w:t>
      </w:r>
      <w:r>
        <w:rPr>
          <w:rFonts w:ascii="Futura Std Book" w:eastAsia="Calibri" w:hAnsi="Futura Std Book" w:cs="Arial"/>
          <w:sz w:val="20"/>
          <w:szCs w:val="20"/>
        </w:rPr>
        <w:t>30 de septiembre de 2013</w:t>
      </w:r>
    </w:p>
    <w:p w14:paraId="574C1752" w14:textId="77777777" w:rsidR="00BD010F" w:rsidRDefault="00BD010F" w:rsidP="00BD010F">
      <w:pPr>
        <w:tabs>
          <w:tab w:val="left" w:pos="142"/>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Estado:</w:t>
      </w:r>
      <w:r>
        <w:rPr>
          <w:rFonts w:ascii="Futura Std Book" w:eastAsia="Calibri" w:hAnsi="Futura Std Book" w:cs="Arial"/>
          <w:sz w:val="20"/>
          <w:szCs w:val="20"/>
        </w:rPr>
        <w:t xml:space="preserve"> liberado </w:t>
      </w:r>
    </w:p>
    <w:p w14:paraId="1D278A65"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rPr>
      </w:pPr>
      <w:r>
        <w:rPr>
          <w:rFonts w:ascii="Futura Std Book" w:eastAsia="Calibri"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Calibri" w:hAnsi="Futura Std Book" w:cs="Arial"/>
          <w:b/>
          <w:sz w:val="20"/>
          <w:szCs w:val="20"/>
        </w:rPr>
        <w:t xml:space="preserve">: </w:t>
      </w:r>
      <w:r>
        <w:rPr>
          <w:rFonts w:ascii="Futura Std Book" w:eastAsia="Calibri" w:hAnsi="Futura Std Book" w:cs="Arial"/>
          <w:sz w:val="20"/>
          <w:szCs w:val="20"/>
        </w:rPr>
        <w:t>100%</w:t>
      </w:r>
    </w:p>
    <w:p w14:paraId="10F503DC" w14:textId="77777777" w:rsidR="00BD010F" w:rsidRDefault="00BD010F" w:rsidP="00BD010F">
      <w:pPr>
        <w:tabs>
          <w:tab w:val="left" w:pos="142"/>
          <w:tab w:val="left" w:pos="284"/>
        </w:tabs>
        <w:spacing w:after="0" w:line="240" w:lineRule="auto"/>
        <w:jc w:val="both"/>
        <w:rPr>
          <w:rFonts w:ascii="Futura Std Book" w:eastAsia="Calibri" w:hAnsi="Futura Std Book" w:cs="Arial"/>
          <w:b/>
          <w:sz w:val="20"/>
          <w:szCs w:val="20"/>
        </w:rPr>
      </w:pPr>
      <w:r>
        <w:rPr>
          <w:rFonts w:ascii="Futura Std Book" w:eastAsia="Calibri" w:hAnsi="Futura Std Book" w:cs="Arial"/>
          <w:b/>
          <w:sz w:val="20"/>
          <w:szCs w:val="20"/>
        </w:rPr>
        <w:t xml:space="preserve">Informe: </w:t>
      </w:r>
    </w:p>
    <w:p w14:paraId="22A1C71F"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Radicado el 01 de abril de 2013.</w:t>
      </w:r>
    </w:p>
    <w:p w14:paraId="3360AC95"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 xml:space="preserve">Aprobado el 20 de mayo de 2013. </w:t>
      </w:r>
    </w:p>
    <w:p w14:paraId="1EC98C13"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elaboró el diseño y concepto para la campaña de promoción del destino Vaupés.</w:t>
      </w:r>
    </w:p>
    <w:p w14:paraId="350F745E"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 xml:space="preserve">Se llevó a cabo la realización de un video promocional para el departamento del Vaupés en donde se dé a conocer la oferta turística, cultural y gastronómica de la región. </w:t>
      </w:r>
    </w:p>
    <w:p w14:paraId="2CF00E38"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llevó a cabo la producción de una cuña radial para la promoción de la oferta turística del departamento.</w:t>
      </w:r>
    </w:p>
    <w:p w14:paraId="105E4C8B"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 xml:space="preserve">Se diseñó, produjo y llevó a cabo la impresión de un brochure promocional con la oferta turística, cultural y gastronómica del departamento del Vaupés. </w:t>
      </w:r>
    </w:p>
    <w:p w14:paraId="0CAB2DF1"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llevó a cabo el diseño y elaboración de un mapa interactivo que contiene los principales atractivos turísticos del departamento.</w:t>
      </w:r>
    </w:p>
    <w:p w14:paraId="1E0E27EE"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llevó a cabo la reimpresión de la Guía Turística del Vaupés.</w:t>
      </w:r>
    </w:p>
    <w:p w14:paraId="201EA3D7"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hizo la emisión de cuña radial en emisoras de RCN Radio y la pauta en revistas para la promoción del departamento del Vaupés.</w:t>
      </w:r>
    </w:p>
    <w:p w14:paraId="5280226E" w14:textId="77777777" w:rsidR="00BD010F" w:rsidRDefault="00BD010F" w:rsidP="00BD010F">
      <w:pPr>
        <w:pStyle w:val="Prrafodelista"/>
        <w:numPr>
          <w:ilvl w:val="0"/>
          <w:numId w:val="36"/>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Se llevó a cabo el fam trip y press trip en el Departamento.</w:t>
      </w:r>
    </w:p>
    <w:p w14:paraId="18B5C010" w14:textId="77777777" w:rsidR="00BD010F" w:rsidRDefault="00BD010F" w:rsidP="00BD010F">
      <w:pPr>
        <w:tabs>
          <w:tab w:val="left" w:pos="142"/>
          <w:tab w:val="left" w:pos="284"/>
        </w:tabs>
        <w:spacing w:after="0" w:line="240" w:lineRule="auto"/>
        <w:jc w:val="both"/>
        <w:rPr>
          <w:rFonts w:ascii="Futura Std Book" w:eastAsia="Futura Std Book" w:hAnsi="Futura Std Book" w:cs="Arial"/>
          <w:b/>
          <w:sz w:val="20"/>
          <w:szCs w:val="20"/>
        </w:rPr>
      </w:pPr>
    </w:p>
    <w:p w14:paraId="0F95E116" w14:textId="77777777" w:rsidR="00BD010F" w:rsidRDefault="00BD010F" w:rsidP="00BD010F">
      <w:pPr>
        <w:tabs>
          <w:tab w:val="left" w:pos="142"/>
          <w:tab w:val="left" w:pos="284"/>
        </w:tabs>
        <w:spacing w:after="0" w:line="240" w:lineRule="auto"/>
        <w:jc w:val="both"/>
        <w:rPr>
          <w:rFonts w:ascii="Futura Std Book" w:eastAsia="Futura Std Book" w:hAnsi="Futura Std Book" w:cs="Arial"/>
          <w:b/>
          <w:sz w:val="20"/>
          <w:szCs w:val="20"/>
        </w:rPr>
      </w:pPr>
    </w:p>
    <w:p w14:paraId="03E8B01C" w14:textId="77777777" w:rsidR="00BD010F" w:rsidRDefault="00BD010F" w:rsidP="00BD010F">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jc w:val="both"/>
        <w:rPr>
          <w:rFonts w:ascii="Futura Std Book" w:eastAsia="Futura Std Book" w:hAnsi="Futura Std Book" w:cs="Arial"/>
          <w:b/>
          <w:sz w:val="20"/>
          <w:szCs w:val="20"/>
        </w:rPr>
      </w:pPr>
      <w:r>
        <w:rPr>
          <w:rFonts w:ascii="Futura Std Book" w:eastAsia="Futura Std Book" w:hAnsi="Futura Std Book" w:cs="Arial"/>
          <w:b/>
          <w:sz w:val="20"/>
          <w:szCs w:val="20"/>
        </w:rPr>
        <w:lastRenderedPageBreak/>
        <w:t>Programas Fontur</w:t>
      </w:r>
    </w:p>
    <w:p w14:paraId="10B8CE9C" w14:textId="77777777" w:rsidR="00BD010F" w:rsidRDefault="00BD010F" w:rsidP="00BD010F">
      <w:pPr>
        <w:pStyle w:val="Prrafodelista"/>
        <w:tabs>
          <w:tab w:val="left" w:pos="142"/>
          <w:tab w:val="left" w:pos="284"/>
        </w:tabs>
        <w:spacing w:after="0" w:line="240" w:lineRule="auto"/>
        <w:ind w:left="0"/>
        <w:jc w:val="both"/>
        <w:rPr>
          <w:rFonts w:ascii="Futura Std Book" w:eastAsia="Futura Std Book" w:hAnsi="Futura Std Book" w:cs="Arial"/>
          <w:sz w:val="20"/>
          <w:szCs w:val="20"/>
          <w:u w:val="single"/>
        </w:rPr>
      </w:pPr>
    </w:p>
    <w:p w14:paraId="1CDADF23" w14:textId="77777777" w:rsidR="00BD010F" w:rsidRDefault="00BD010F" w:rsidP="00BD010F">
      <w:pPr>
        <w:pStyle w:val="Prrafodelista"/>
        <w:numPr>
          <w:ilvl w:val="0"/>
          <w:numId w:val="37"/>
        </w:numPr>
        <w:tabs>
          <w:tab w:val="left" w:pos="142"/>
          <w:tab w:val="left" w:pos="284"/>
        </w:tabs>
        <w:spacing w:after="0" w:line="240" w:lineRule="auto"/>
        <w:ind w:left="0" w:firstLine="0"/>
        <w:jc w:val="both"/>
        <w:rPr>
          <w:rFonts w:ascii="Futura Std Book" w:eastAsia="Futura Std Book" w:hAnsi="Futura Std Book" w:cs="Arial"/>
          <w:sz w:val="20"/>
          <w:szCs w:val="20"/>
          <w:u w:val="single"/>
        </w:rPr>
      </w:pPr>
      <w:r>
        <w:rPr>
          <w:rFonts w:ascii="Futura Std Book" w:eastAsia="Futura Std Book" w:hAnsi="Futura Std Book" w:cs="Arial"/>
          <w:b/>
          <w:sz w:val="20"/>
          <w:szCs w:val="20"/>
          <w:u w:val="single"/>
        </w:rPr>
        <w:t>Tarjeta Joven:</w:t>
      </w:r>
    </w:p>
    <w:p w14:paraId="13AEF87E" w14:textId="77777777" w:rsidR="00BD010F" w:rsidRPr="003E7B92" w:rsidRDefault="00BD010F" w:rsidP="00BD010F">
      <w:pPr>
        <w:tabs>
          <w:tab w:val="left" w:pos="284"/>
        </w:tabs>
        <w:spacing w:after="0" w:line="240" w:lineRule="auto"/>
        <w:jc w:val="both"/>
        <w:rPr>
          <w:rFonts w:ascii="Futura Std Book" w:eastAsia="Futura Std Book" w:hAnsi="Futura Std Book" w:cs="Arial"/>
          <w:sz w:val="20"/>
          <w:szCs w:val="20"/>
          <w:u w:val="single"/>
        </w:rPr>
      </w:pPr>
      <w:r w:rsidRPr="003E7B92">
        <w:rPr>
          <w:rFonts w:ascii="Futura Std Book" w:eastAsia="Futura Std Book" w:hAnsi="Futura Std Book" w:cs="Arial"/>
          <w:sz w:val="20"/>
          <w:szCs w:val="20"/>
        </w:rPr>
        <w:t xml:space="preserve">El programa Tarjeta Joven cuenta con </w:t>
      </w:r>
      <w:r w:rsidRPr="003E7B92">
        <w:rPr>
          <w:rFonts w:ascii="Futura Std Book" w:hAnsi="Futura Std Book"/>
          <w:sz w:val="20"/>
          <w:szCs w:val="20"/>
        </w:rPr>
        <w:t xml:space="preserve">1.233 </w:t>
      </w:r>
      <w:r w:rsidRPr="003E7B92">
        <w:rPr>
          <w:rFonts w:ascii="Futura Std Book" w:eastAsia="Futura Std Book" w:hAnsi="Futura Std Book" w:cs="Arial"/>
          <w:sz w:val="20"/>
          <w:szCs w:val="20"/>
        </w:rPr>
        <w:t xml:space="preserve">jóvenes inscritos en el departamento, de los cuales </w:t>
      </w:r>
      <w:r w:rsidRPr="003E7B92">
        <w:rPr>
          <w:rFonts w:ascii="Futura Std Book" w:hAnsi="Futura Std Book"/>
          <w:sz w:val="20"/>
          <w:szCs w:val="20"/>
        </w:rPr>
        <w:t xml:space="preserve">1.223 </w:t>
      </w:r>
      <w:r w:rsidRPr="003E7B92">
        <w:rPr>
          <w:rFonts w:ascii="Futura Std Book" w:eastAsia="Futura Std Book" w:hAnsi="Futura Std Book" w:cs="Arial"/>
          <w:sz w:val="20"/>
          <w:szCs w:val="20"/>
        </w:rPr>
        <w:t>se encuentran en Mitú.</w:t>
      </w:r>
    </w:p>
    <w:tbl>
      <w:tblPr>
        <w:tblW w:w="10623" w:type="dxa"/>
        <w:tblCellMar>
          <w:left w:w="70" w:type="dxa"/>
          <w:right w:w="70" w:type="dxa"/>
        </w:tblCellMar>
        <w:tblLook w:val="04A0" w:firstRow="1" w:lastRow="0" w:firstColumn="1" w:lastColumn="0" w:noHBand="0" w:noVBand="1"/>
      </w:tblPr>
      <w:tblGrid>
        <w:gridCol w:w="4883"/>
        <w:gridCol w:w="1786"/>
        <w:gridCol w:w="1707"/>
        <w:gridCol w:w="2247"/>
      </w:tblGrid>
      <w:tr w:rsidR="00BD010F" w:rsidRPr="003E7B92" w14:paraId="1C466F41" w14:textId="77777777" w:rsidTr="00BD010F">
        <w:trPr>
          <w:trHeight w:val="269"/>
        </w:trPr>
        <w:tc>
          <w:tcPr>
            <w:tcW w:w="48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7FA4C8" w14:textId="77777777" w:rsidR="00BD010F" w:rsidRPr="003E7B92" w:rsidRDefault="00BD010F">
            <w:pPr>
              <w:spacing w:after="0" w:line="240" w:lineRule="auto"/>
              <w:jc w:val="both"/>
              <w:rPr>
                <w:rFonts w:ascii="Futura Std Book" w:eastAsia="Times New Roman" w:hAnsi="Futura Std Book" w:cs="Times New Roman"/>
                <w:b/>
                <w:bCs/>
                <w:sz w:val="20"/>
                <w:szCs w:val="20"/>
                <w:lang w:eastAsia="es-CO"/>
              </w:rPr>
            </w:pPr>
            <w:r w:rsidRPr="003E7B92">
              <w:rPr>
                <w:rFonts w:ascii="Futura Std Book" w:eastAsia="Times New Roman" w:hAnsi="Futura Std Book" w:cs="Times New Roman"/>
                <w:b/>
                <w:bCs/>
                <w:sz w:val="20"/>
                <w:szCs w:val="20"/>
                <w:lang w:eastAsia="es-CO"/>
              </w:rPr>
              <w:t>Departamento / Municipio</w:t>
            </w:r>
          </w:p>
        </w:tc>
        <w:tc>
          <w:tcPr>
            <w:tcW w:w="1786" w:type="dxa"/>
            <w:tcBorders>
              <w:top w:val="single" w:sz="4" w:space="0" w:color="auto"/>
              <w:left w:val="nil"/>
              <w:bottom w:val="single" w:sz="4" w:space="0" w:color="auto"/>
              <w:right w:val="single" w:sz="4" w:space="0" w:color="auto"/>
            </w:tcBorders>
            <w:shd w:val="clear" w:color="auto" w:fill="002060"/>
            <w:noWrap/>
            <w:vAlign w:val="center"/>
            <w:hideMark/>
          </w:tcPr>
          <w:p w14:paraId="4DE17089" w14:textId="77777777" w:rsidR="00BD010F" w:rsidRPr="003E7B92" w:rsidRDefault="00BD010F">
            <w:pPr>
              <w:spacing w:after="0" w:line="240" w:lineRule="auto"/>
              <w:jc w:val="both"/>
              <w:rPr>
                <w:rFonts w:ascii="Futura Std Book" w:eastAsia="Times New Roman" w:hAnsi="Futura Std Book" w:cs="Times New Roman"/>
                <w:b/>
                <w:bCs/>
                <w:sz w:val="20"/>
                <w:szCs w:val="20"/>
                <w:lang w:eastAsia="es-CO"/>
              </w:rPr>
            </w:pPr>
            <w:r w:rsidRPr="003E7B92">
              <w:rPr>
                <w:rFonts w:ascii="Futura Std Book" w:eastAsia="Times New Roman" w:hAnsi="Futura Std Book" w:cs="Times New Roman"/>
                <w:b/>
                <w:bCs/>
                <w:sz w:val="20"/>
                <w:szCs w:val="20"/>
                <w:lang w:eastAsia="es-CO"/>
              </w:rPr>
              <w:t>Jóvenes</w:t>
            </w:r>
          </w:p>
        </w:tc>
        <w:tc>
          <w:tcPr>
            <w:tcW w:w="1707" w:type="dxa"/>
            <w:tcBorders>
              <w:top w:val="single" w:sz="4" w:space="0" w:color="auto"/>
              <w:left w:val="nil"/>
              <w:bottom w:val="single" w:sz="4" w:space="0" w:color="auto"/>
              <w:right w:val="single" w:sz="4" w:space="0" w:color="auto"/>
            </w:tcBorders>
            <w:shd w:val="clear" w:color="auto" w:fill="002060"/>
            <w:noWrap/>
            <w:vAlign w:val="center"/>
            <w:hideMark/>
          </w:tcPr>
          <w:p w14:paraId="5CA7167A" w14:textId="77777777" w:rsidR="00BD010F" w:rsidRPr="003E7B92" w:rsidRDefault="00BD010F">
            <w:pPr>
              <w:spacing w:after="0" w:line="240" w:lineRule="auto"/>
              <w:jc w:val="both"/>
              <w:rPr>
                <w:rFonts w:ascii="Futura Std Book" w:eastAsia="Times New Roman" w:hAnsi="Futura Std Book" w:cs="Times New Roman"/>
                <w:b/>
                <w:bCs/>
                <w:sz w:val="20"/>
                <w:szCs w:val="20"/>
                <w:lang w:eastAsia="es-CO"/>
              </w:rPr>
            </w:pPr>
            <w:r w:rsidRPr="003E7B92">
              <w:rPr>
                <w:rFonts w:ascii="Futura Std Book" w:eastAsia="Times New Roman" w:hAnsi="Futura Std Book" w:cs="Times New Roman"/>
                <w:b/>
                <w:bCs/>
                <w:sz w:val="20"/>
                <w:szCs w:val="20"/>
                <w:lang w:eastAsia="es-CO"/>
              </w:rPr>
              <w:t>Aliados</w:t>
            </w:r>
          </w:p>
        </w:tc>
        <w:tc>
          <w:tcPr>
            <w:tcW w:w="2247" w:type="dxa"/>
            <w:tcBorders>
              <w:top w:val="single" w:sz="4" w:space="0" w:color="auto"/>
              <w:left w:val="nil"/>
              <w:bottom w:val="single" w:sz="4" w:space="0" w:color="auto"/>
              <w:right w:val="single" w:sz="4" w:space="0" w:color="auto"/>
            </w:tcBorders>
            <w:shd w:val="clear" w:color="auto" w:fill="002060"/>
            <w:noWrap/>
            <w:vAlign w:val="center"/>
            <w:hideMark/>
          </w:tcPr>
          <w:p w14:paraId="111636F1" w14:textId="77777777" w:rsidR="00BD010F" w:rsidRPr="003E7B92" w:rsidRDefault="00BD010F">
            <w:pPr>
              <w:spacing w:after="0" w:line="240" w:lineRule="auto"/>
              <w:jc w:val="both"/>
              <w:rPr>
                <w:rFonts w:ascii="Futura Std Book" w:eastAsia="Times New Roman" w:hAnsi="Futura Std Book" w:cs="Times New Roman"/>
                <w:b/>
                <w:bCs/>
                <w:sz w:val="20"/>
                <w:szCs w:val="20"/>
                <w:lang w:eastAsia="es-CO"/>
              </w:rPr>
            </w:pPr>
            <w:r w:rsidRPr="003E7B92">
              <w:rPr>
                <w:rFonts w:ascii="Futura Std Book" w:eastAsia="Times New Roman" w:hAnsi="Futura Std Book" w:cs="Times New Roman"/>
                <w:b/>
                <w:bCs/>
                <w:sz w:val="20"/>
                <w:szCs w:val="20"/>
                <w:lang w:eastAsia="es-CO"/>
              </w:rPr>
              <w:t>Categorías</w:t>
            </w:r>
          </w:p>
        </w:tc>
      </w:tr>
      <w:tr w:rsidR="00BD010F" w:rsidRPr="003E7B92" w14:paraId="5B0EAB34" w14:textId="77777777" w:rsidTr="00BD010F">
        <w:trPr>
          <w:trHeight w:val="66"/>
        </w:trPr>
        <w:tc>
          <w:tcPr>
            <w:tcW w:w="4883" w:type="dxa"/>
            <w:tcBorders>
              <w:top w:val="nil"/>
              <w:left w:val="single" w:sz="4" w:space="0" w:color="auto"/>
              <w:bottom w:val="single" w:sz="4" w:space="0" w:color="auto"/>
              <w:right w:val="single" w:sz="4" w:space="0" w:color="auto"/>
            </w:tcBorders>
            <w:shd w:val="clear" w:color="auto" w:fill="DDEBF7"/>
            <w:noWrap/>
            <w:vAlign w:val="bottom"/>
            <w:hideMark/>
          </w:tcPr>
          <w:p w14:paraId="5526D0D3" w14:textId="77777777" w:rsidR="00BD010F" w:rsidRPr="003E7B92" w:rsidRDefault="00BD010F">
            <w:pPr>
              <w:spacing w:after="0" w:line="240" w:lineRule="auto"/>
              <w:jc w:val="both"/>
              <w:rPr>
                <w:rFonts w:ascii="Futura Std Book" w:hAnsi="Futura Std Book" w:cs="Calibri"/>
                <w:b/>
                <w:bCs/>
                <w:i/>
                <w:iCs/>
                <w:sz w:val="20"/>
                <w:szCs w:val="20"/>
              </w:rPr>
            </w:pPr>
            <w:r w:rsidRPr="003E7B92">
              <w:rPr>
                <w:rFonts w:ascii="Futura Std Book" w:hAnsi="Futura Std Book" w:cs="Calibri"/>
                <w:b/>
                <w:bCs/>
                <w:i/>
                <w:iCs/>
                <w:sz w:val="20"/>
                <w:szCs w:val="20"/>
              </w:rPr>
              <w:t>Vaupés</w:t>
            </w:r>
          </w:p>
        </w:tc>
        <w:tc>
          <w:tcPr>
            <w:tcW w:w="1786" w:type="dxa"/>
            <w:tcBorders>
              <w:top w:val="nil"/>
              <w:left w:val="nil"/>
              <w:bottom w:val="single" w:sz="4" w:space="0" w:color="auto"/>
              <w:right w:val="single" w:sz="4" w:space="0" w:color="auto"/>
            </w:tcBorders>
            <w:shd w:val="clear" w:color="auto" w:fill="DDEBF7"/>
            <w:noWrap/>
            <w:hideMark/>
          </w:tcPr>
          <w:p w14:paraId="4D26220B" w14:textId="77777777" w:rsidR="00BD010F" w:rsidRPr="003E7B92" w:rsidRDefault="00BD010F">
            <w:pPr>
              <w:spacing w:after="0" w:line="240" w:lineRule="auto"/>
              <w:jc w:val="both"/>
              <w:rPr>
                <w:rFonts w:ascii="Futura Std Book" w:hAnsi="Futura Std Book" w:cs="Calibri"/>
                <w:b/>
                <w:bCs/>
                <w:i/>
                <w:iCs/>
                <w:sz w:val="20"/>
                <w:szCs w:val="20"/>
              </w:rPr>
            </w:pPr>
            <w:r w:rsidRPr="003E7B92">
              <w:rPr>
                <w:rFonts w:ascii="Futura Std Book" w:hAnsi="Futura Std Book"/>
                <w:sz w:val="20"/>
                <w:szCs w:val="20"/>
              </w:rPr>
              <w:t>1.233</w:t>
            </w:r>
          </w:p>
        </w:tc>
        <w:tc>
          <w:tcPr>
            <w:tcW w:w="1707" w:type="dxa"/>
            <w:tcBorders>
              <w:top w:val="nil"/>
              <w:left w:val="nil"/>
              <w:bottom w:val="single" w:sz="4" w:space="0" w:color="auto"/>
              <w:right w:val="single" w:sz="4" w:space="0" w:color="auto"/>
            </w:tcBorders>
            <w:shd w:val="clear" w:color="auto" w:fill="DDEBF7"/>
            <w:hideMark/>
          </w:tcPr>
          <w:p w14:paraId="4AF4CF58" w14:textId="77777777" w:rsidR="00BD010F" w:rsidRPr="003E7B92" w:rsidRDefault="00BD010F">
            <w:pPr>
              <w:spacing w:after="0" w:line="240" w:lineRule="auto"/>
              <w:jc w:val="both"/>
              <w:rPr>
                <w:rFonts w:ascii="Futura Std Book" w:eastAsia="Times New Roman" w:hAnsi="Futura Std Book" w:cs="Times New Roman"/>
                <w:i/>
                <w:iCs/>
                <w:sz w:val="20"/>
                <w:szCs w:val="20"/>
                <w:lang w:eastAsia="es-CO"/>
              </w:rPr>
            </w:pPr>
            <w:r w:rsidRPr="003E7B92">
              <w:rPr>
                <w:rFonts w:ascii="Futura Std Book" w:hAnsi="Futura Std Book"/>
                <w:sz w:val="20"/>
                <w:szCs w:val="20"/>
              </w:rPr>
              <w:t>N/A</w:t>
            </w:r>
          </w:p>
        </w:tc>
        <w:tc>
          <w:tcPr>
            <w:tcW w:w="2247" w:type="dxa"/>
            <w:tcBorders>
              <w:top w:val="nil"/>
              <w:left w:val="nil"/>
              <w:bottom w:val="single" w:sz="4" w:space="0" w:color="auto"/>
              <w:right w:val="single" w:sz="4" w:space="0" w:color="auto"/>
            </w:tcBorders>
            <w:shd w:val="clear" w:color="auto" w:fill="DDEBF7"/>
            <w:hideMark/>
          </w:tcPr>
          <w:p w14:paraId="2CC34A85" w14:textId="77777777" w:rsidR="00BD010F" w:rsidRPr="003E7B92" w:rsidRDefault="00BD010F">
            <w:pPr>
              <w:spacing w:after="0" w:line="240" w:lineRule="auto"/>
              <w:jc w:val="both"/>
              <w:rPr>
                <w:rFonts w:ascii="Futura Std Book" w:eastAsia="Times New Roman" w:hAnsi="Futura Std Book" w:cs="Times New Roman"/>
                <w:i/>
                <w:iCs/>
                <w:sz w:val="20"/>
                <w:szCs w:val="20"/>
                <w:lang w:eastAsia="es-CO"/>
              </w:rPr>
            </w:pPr>
            <w:r w:rsidRPr="003E7B92">
              <w:rPr>
                <w:rFonts w:ascii="Futura Std Book" w:hAnsi="Futura Std Book"/>
                <w:sz w:val="20"/>
                <w:szCs w:val="20"/>
              </w:rPr>
              <w:t>N/A</w:t>
            </w:r>
          </w:p>
        </w:tc>
      </w:tr>
      <w:tr w:rsidR="00BD010F" w:rsidRPr="003E7B92" w14:paraId="33B24478" w14:textId="77777777" w:rsidTr="00BD010F">
        <w:trPr>
          <w:trHeight w:val="255"/>
        </w:trPr>
        <w:tc>
          <w:tcPr>
            <w:tcW w:w="4883" w:type="dxa"/>
            <w:tcBorders>
              <w:top w:val="nil"/>
              <w:left w:val="single" w:sz="4" w:space="0" w:color="auto"/>
              <w:bottom w:val="single" w:sz="4" w:space="0" w:color="auto"/>
              <w:right w:val="single" w:sz="4" w:space="0" w:color="auto"/>
            </w:tcBorders>
            <w:noWrap/>
            <w:vAlign w:val="bottom"/>
            <w:hideMark/>
          </w:tcPr>
          <w:p w14:paraId="5CCAD064" w14:textId="77777777" w:rsidR="00BD010F" w:rsidRPr="003E7B92" w:rsidRDefault="00BD010F">
            <w:pPr>
              <w:spacing w:after="0" w:line="240" w:lineRule="auto"/>
              <w:jc w:val="both"/>
              <w:rPr>
                <w:rFonts w:ascii="Futura Std Book" w:hAnsi="Futura Std Book" w:cs="Calibri"/>
                <w:b/>
                <w:i/>
                <w:sz w:val="20"/>
                <w:szCs w:val="20"/>
              </w:rPr>
            </w:pPr>
            <w:r w:rsidRPr="003E7B92">
              <w:rPr>
                <w:rFonts w:ascii="Futura Std Book" w:hAnsi="Futura Std Book" w:cs="Calibri"/>
                <w:b/>
                <w:i/>
                <w:sz w:val="20"/>
                <w:szCs w:val="20"/>
              </w:rPr>
              <w:t>Mitú</w:t>
            </w:r>
          </w:p>
        </w:tc>
        <w:tc>
          <w:tcPr>
            <w:tcW w:w="1786" w:type="dxa"/>
            <w:tcBorders>
              <w:top w:val="nil"/>
              <w:left w:val="nil"/>
              <w:bottom w:val="single" w:sz="4" w:space="0" w:color="auto"/>
              <w:right w:val="single" w:sz="4" w:space="0" w:color="auto"/>
            </w:tcBorders>
            <w:noWrap/>
            <w:hideMark/>
          </w:tcPr>
          <w:p w14:paraId="6BA978BF" w14:textId="77777777" w:rsidR="00BD010F" w:rsidRPr="003E7B92" w:rsidRDefault="00BD010F">
            <w:pPr>
              <w:spacing w:after="0" w:line="240" w:lineRule="auto"/>
              <w:jc w:val="both"/>
              <w:rPr>
                <w:rFonts w:ascii="Futura Std Book" w:hAnsi="Futura Std Book" w:cs="Calibri"/>
                <w:sz w:val="20"/>
                <w:szCs w:val="20"/>
              </w:rPr>
            </w:pPr>
            <w:r w:rsidRPr="003E7B92">
              <w:rPr>
                <w:rFonts w:ascii="Futura Std Book" w:hAnsi="Futura Std Book"/>
                <w:sz w:val="20"/>
                <w:szCs w:val="20"/>
              </w:rPr>
              <w:t>1.223</w:t>
            </w:r>
          </w:p>
        </w:tc>
        <w:tc>
          <w:tcPr>
            <w:tcW w:w="1707" w:type="dxa"/>
            <w:tcBorders>
              <w:top w:val="nil"/>
              <w:left w:val="nil"/>
              <w:bottom w:val="single" w:sz="4" w:space="0" w:color="auto"/>
              <w:right w:val="single" w:sz="4" w:space="0" w:color="auto"/>
            </w:tcBorders>
            <w:noWrap/>
            <w:hideMark/>
          </w:tcPr>
          <w:p w14:paraId="5F8A3138" w14:textId="77777777" w:rsidR="00BD010F" w:rsidRPr="003E7B92" w:rsidRDefault="00BD010F">
            <w:pPr>
              <w:rPr>
                <w:rFonts w:ascii="Futura Std Book" w:hAnsi="Futura Std Book" w:cs="Calibri"/>
                <w:sz w:val="20"/>
                <w:szCs w:val="20"/>
              </w:rPr>
            </w:pPr>
          </w:p>
        </w:tc>
        <w:tc>
          <w:tcPr>
            <w:tcW w:w="2247" w:type="dxa"/>
            <w:tcBorders>
              <w:top w:val="nil"/>
              <w:left w:val="nil"/>
              <w:bottom w:val="single" w:sz="4" w:space="0" w:color="auto"/>
              <w:right w:val="single" w:sz="4" w:space="0" w:color="auto"/>
            </w:tcBorders>
            <w:hideMark/>
          </w:tcPr>
          <w:p w14:paraId="538F18AB" w14:textId="77777777" w:rsidR="00BD010F" w:rsidRPr="003E7B92" w:rsidRDefault="00BD010F">
            <w:pPr>
              <w:spacing w:after="0" w:line="256" w:lineRule="auto"/>
              <w:rPr>
                <w:rFonts w:ascii="Futura Std Book" w:hAnsi="Futura Std Book"/>
                <w:sz w:val="20"/>
                <w:szCs w:val="20"/>
                <w:lang w:val="es-MX" w:eastAsia="es-MX"/>
              </w:rPr>
            </w:pPr>
          </w:p>
        </w:tc>
      </w:tr>
    </w:tbl>
    <w:p w14:paraId="58F97C18" w14:textId="77777777" w:rsidR="00BD010F" w:rsidRPr="003E7B92" w:rsidRDefault="00BD010F" w:rsidP="00BD010F">
      <w:pPr>
        <w:pStyle w:val="Prrafodelista"/>
        <w:tabs>
          <w:tab w:val="left" w:pos="142"/>
          <w:tab w:val="left" w:pos="284"/>
        </w:tabs>
        <w:spacing w:after="0" w:line="240" w:lineRule="auto"/>
        <w:ind w:left="0"/>
        <w:jc w:val="both"/>
        <w:rPr>
          <w:rFonts w:ascii="Futura Std Book" w:hAnsi="Futura Std Book" w:cs="Arial"/>
          <w:sz w:val="20"/>
          <w:szCs w:val="20"/>
        </w:rPr>
      </w:pPr>
    </w:p>
    <w:p w14:paraId="761A9003" w14:textId="77777777" w:rsidR="00BD010F" w:rsidRDefault="00BD010F" w:rsidP="00BD010F">
      <w:pPr>
        <w:pStyle w:val="Prrafodelista"/>
        <w:numPr>
          <w:ilvl w:val="0"/>
          <w:numId w:val="37"/>
        </w:numPr>
        <w:tabs>
          <w:tab w:val="left" w:pos="142"/>
          <w:tab w:val="left" w:pos="284"/>
        </w:tabs>
        <w:spacing w:after="0" w:line="240" w:lineRule="auto"/>
        <w:ind w:left="0" w:firstLine="0"/>
        <w:jc w:val="both"/>
        <w:rPr>
          <w:rFonts w:ascii="Futura Std Book" w:hAnsi="Futura Std Book" w:cs="Arial"/>
          <w:sz w:val="20"/>
          <w:szCs w:val="20"/>
          <w:u w:val="single"/>
        </w:rPr>
      </w:pPr>
      <w:r w:rsidRPr="003E7B92">
        <w:rPr>
          <w:rFonts w:ascii="Futura Std Book" w:hAnsi="Futura Std Book" w:cs="Arial"/>
          <w:b/>
          <w:bCs/>
          <w:sz w:val="20"/>
          <w:szCs w:val="20"/>
          <w:u w:val="single"/>
          <w:lang w:val="es-ES"/>
        </w:rPr>
        <w:t>Red Nacional de</w:t>
      </w:r>
      <w:r>
        <w:rPr>
          <w:rFonts w:ascii="Futura Std Book" w:hAnsi="Futura Std Book" w:cs="Arial"/>
          <w:b/>
          <w:bCs/>
          <w:sz w:val="20"/>
          <w:szCs w:val="20"/>
          <w:u w:val="single"/>
          <w:lang w:val="es-ES"/>
        </w:rPr>
        <w:t xml:space="preserve"> Puntos de Información Turística (PIT):</w:t>
      </w:r>
    </w:p>
    <w:p w14:paraId="7413C77C"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b/>
          <w:sz w:val="20"/>
          <w:szCs w:val="20"/>
        </w:rPr>
      </w:pPr>
      <w:r>
        <w:rPr>
          <w:rFonts w:ascii="Futura Std Book" w:hAnsi="Futura Std Book" w:cs="Arial"/>
          <w:b/>
          <w:sz w:val="20"/>
          <w:szCs w:val="20"/>
        </w:rPr>
        <w:t>TOTAL PIT: 01</w:t>
      </w:r>
    </w:p>
    <w:p w14:paraId="35D8DEC0" w14:textId="77777777" w:rsidR="00BD010F" w:rsidRDefault="00BD010F" w:rsidP="00BD010F">
      <w:pPr>
        <w:pStyle w:val="Prrafodelista"/>
        <w:widowControl w:val="0"/>
        <w:tabs>
          <w:tab w:val="left" w:pos="142"/>
          <w:tab w:val="left" w:pos="284"/>
        </w:tabs>
        <w:autoSpaceDE w:val="0"/>
        <w:autoSpaceDN w:val="0"/>
        <w:adjustRightInd w:val="0"/>
        <w:spacing w:after="0" w:line="240" w:lineRule="auto"/>
        <w:jc w:val="both"/>
        <w:rPr>
          <w:rFonts w:ascii="Futura Std Book" w:hAnsi="Futura Std Book" w:cs="Arial"/>
          <w:sz w:val="20"/>
          <w:szCs w:val="20"/>
        </w:rPr>
      </w:pPr>
    </w:p>
    <w:p w14:paraId="5BE64B95"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b/>
          <w:sz w:val="20"/>
          <w:szCs w:val="20"/>
        </w:rPr>
      </w:pPr>
      <w:r>
        <w:rPr>
          <w:rFonts w:ascii="Futura Std Book" w:hAnsi="Futura Std Book" w:cs="Arial"/>
          <w:b/>
          <w:sz w:val="20"/>
          <w:szCs w:val="20"/>
        </w:rPr>
        <w:t>Mitú (1)</w:t>
      </w:r>
    </w:p>
    <w:p w14:paraId="2CEE792F"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rPr>
      </w:pPr>
      <w:r>
        <w:rPr>
          <w:rFonts w:ascii="Futura Std Book" w:hAnsi="Futura Std Book" w:cs="Arial"/>
          <w:sz w:val="20"/>
          <w:szCs w:val="20"/>
        </w:rPr>
        <w:t>Ubicación: PIT exterior Aeropuerto Fabio Alberto León Bentley</w:t>
      </w:r>
    </w:p>
    <w:p w14:paraId="53ABC2AF"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rPr>
      </w:pPr>
      <w:r>
        <w:rPr>
          <w:rFonts w:ascii="Futura Std Book" w:hAnsi="Futura Std Book" w:cs="Arial"/>
          <w:sz w:val="20"/>
          <w:szCs w:val="20"/>
        </w:rPr>
        <w:t>Estado del PIT: en funcionamiento</w:t>
      </w:r>
    </w:p>
    <w:p w14:paraId="7F589FC4"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rPr>
      </w:pPr>
      <w:r>
        <w:rPr>
          <w:rFonts w:ascii="Futura Std Book" w:hAnsi="Futura Std Book" w:cs="Arial"/>
          <w:sz w:val="20"/>
          <w:szCs w:val="20"/>
        </w:rPr>
        <w:t>Fecha de instalación: octubre de 2015</w:t>
      </w:r>
    </w:p>
    <w:p w14:paraId="05F62D80"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rPr>
      </w:pPr>
      <w:r>
        <w:rPr>
          <w:rFonts w:ascii="Futura Std Book" w:hAnsi="Futura Std Book" w:cs="Arial"/>
          <w:sz w:val="20"/>
          <w:szCs w:val="20"/>
        </w:rPr>
        <w:t>Valor inversión: N/A</w:t>
      </w:r>
    </w:p>
    <w:p w14:paraId="503C2E63" w14:textId="77777777" w:rsidR="00BD010F" w:rsidRDefault="00BD010F" w:rsidP="00BD010F">
      <w:pPr>
        <w:pStyle w:val="Prrafodelista"/>
        <w:widowControl w:val="0"/>
        <w:tabs>
          <w:tab w:val="left" w:pos="142"/>
          <w:tab w:val="left" w:pos="284"/>
        </w:tabs>
        <w:autoSpaceDE w:val="0"/>
        <w:autoSpaceDN w:val="0"/>
        <w:adjustRightInd w:val="0"/>
        <w:spacing w:after="0" w:line="240" w:lineRule="auto"/>
        <w:ind w:left="0"/>
        <w:jc w:val="both"/>
        <w:rPr>
          <w:rFonts w:ascii="Futura Std Book" w:hAnsi="Futura Std Book" w:cs="Arial"/>
          <w:sz w:val="20"/>
          <w:szCs w:val="20"/>
        </w:rPr>
      </w:pPr>
    </w:p>
    <w:p w14:paraId="2FCC7038" w14:textId="77777777" w:rsidR="00BD010F" w:rsidRDefault="00BD010F" w:rsidP="00BD010F">
      <w:pPr>
        <w:pStyle w:val="Prrafodelista"/>
        <w:widowControl w:val="0"/>
        <w:numPr>
          <w:ilvl w:val="0"/>
          <w:numId w:val="38"/>
        </w:numPr>
        <w:tabs>
          <w:tab w:val="left" w:pos="142"/>
          <w:tab w:val="left" w:pos="284"/>
        </w:tabs>
        <w:autoSpaceDE w:val="0"/>
        <w:autoSpaceDN w:val="0"/>
        <w:adjustRightInd w:val="0"/>
        <w:spacing w:after="0" w:line="240" w:lineRule="auto"/>
        <w:ind w:left="0" w:firstLine="0"/>
        <w:jc w:val="both"/>
        <w:rPr>
          <w:rFonts w:ascii="Futura Std Book" w:hAnsi="Futura Std Book" w:cs="Arial"/>
          <w:sz w:val="20"/>
          <w:szCs w:val="20"/>
          <w:u w:val="single"/>
        </w:rPr>
      </w:pPr>
      <w:r>
        <w:rPr>
          <w:rFonts w:ascii="Futura Std Book" w:eastAsia="Calibri" w:hAnsi="Futura Std Book" w:cs="Arial"/>
          <w:b/>
          <w:bCs/>
          <w:sz w:val="20"/>
          <w:szCs w:val="20"/>
          <w:u w:val="single"/>
          <w:lang w:val="es-ES"/>
        </w:rPr>
        <w:t xml:space="preserve">Red Turística de Pueblos Patrimonio de Colombia: </w:t>
      </w:r>
      <w:r>
        <w:rPr>
          <w:rFonts w:ascii="Futura Std Book" w:eastAsia="Calibri" w:hAnsi="Futura Std Book" w:cs="Arial"/>
          <w:bCs/>
          <w:sz w:val="20"/>
          <w:szCs w:val="20"/>
          <w:u w:val="single"/>
          <w:lang w:val="es-ES"/>
        </w:rPr>
        <w:t>N/A.</w:t>
      </w:r>
    </w:p>
    <w:p w14:paraId="50F9EF88" w14:textId="77777777" w:rsidR="00493DA1" w:rsidRPr="00BC4B92" w:rsidRDefault="00493DA1" w:rsidP="00BC4B92">
      <w:pPr>
        <w:tabs>
          <w:tab w:val="left" w:pos="142"/>
          <w:tab w:val="left" w:pos="284"/>
        </w:tabs>
        <w:spacing w:after="0" w:line="240" w:lineRule="auto"/>
        <w:jc w:val="both"/>
        <w:rPr>
          <w:rFonts w:ascii="Futura Std Book" w:hAnsi="Futura Std Book"/>
          <w:b/>
          <w:bCs/>
          <w:sz w:val="20"/>
          <w:szCs w:val="20"/>
        </w:rPr>
      </w:pPr>
    </w:p>
    <w:p w14:paraId="1F67106C" w14:textId="77777777" w:rsidR="008667EF" w:rsidRPr="00BC4B92" w:rsidRDefault="008667EF" w:rsidP="00BC4B92">
      <w:pPr>
        <w:tabs>
          <w:tab w:val="left" w:pos="142"/>
          <w:tab w:val="left" w:pos="284"/>
        </w:tabs>
        <w:spacing w:after="0" w:line="240" w:lineRule="auto"/>
        <w:jc w:val="both"/>
        <w:rPr>
          <w:rFonts w:ascii="Futura Std Book" w:hAnsi="Futura Std Book"/>
          <w:b/>
          <w:bCs/>
          <w:sz w:val="20"/>
          <w:szCs w:val="20"/>
        </w:rPr>
      </w:pPr>
    </w:p>
    <w:p w14:paraId="4FEDB4CF" w14:textId="77777777" w:rsidR="00775894" w:rsidRPr="00BC4B92" w:rsidRDefault="00775894" w:rsidP="00BC4B92">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jc w:val="both"/>
        <w:rPr>
          <w:rFonts w:ascii="Futura Std Book" w:hAnsi="Futura Std Book"/>
          <w:b/>
          <w:bCs/>
          <w:sz w:val="20"/>
          <w:szCs w:val="20"/>
        </w:rPr>
      </w:pPr>
      <w:r w:rsidRPr="00BC4B92">
        <w:rPr>
          <w:rFonts w:ascii="Futura Std Book" w:hAnsi="Futura Std Book"/>
          <w:b/>
          <w:bCs/>
          <w:sz w:val="20"/>
          <w:szCs w:val="20"/>
        </w:rPr>
        <w:t>Recaudo Contribución Parafiscal</w:t>
      </w:r>
    </w:p>
    <w:p w14:paraId="6D3E3E2A" w14:textId="77777777" w:rsidR="008667EF" w:rsidRPr="00BC4B92" w:rsidRDefault="008667EF" w:rsidP="00BC4B92">
      <w:pPr>
        <w:tabs>
          <w:tab w:val="left" w:pos="142"/>
          <w:tab w:val="left" w:pos="284"/>
        </w:tabs>
        <w:spacing w:after="0" w:line="240" w:lineRule="auto"/>
        <w:jc w:val="both"/>
        <w:rPr>
          <w:rFonts w:ascii="Futura Std Book" w:hAnsi="Futura Std Book"/>
          <w:b/>
          <w:bCs/>
          <w:sz w:val="20"/>
          <w:szCs w:val="20"/>
        </w:rPr>
      </w:pPr>
    </w:p>
    <w:p w14:paraId="07E3D0B7" w14:textId="77777777" w:rsidR="00E35EFB" w:rsidRPr="00BC4B92" w:rsidRDefault="00E35EFB" w:rsidP="00BC4B92">
      <w:pPr>
        <w:tabs>
          <w:tab w:val="left" w:pos="142"/>
          <w:tab w:val="left" w:pos="284"/>
        </w:tabs>
        <w:spacing w:after="0" w:line="240" w:lineRule="auto"/>
        <w:jc w:val="both"/>
        <w:rPr>
          <w:rFonts w:ascii="Futura Std Book" w:hAnsi="Futura Std Book"/>
          <w:b/>
          <w:bCs/>
          <w:sz w:val="20"/>
          <w:szCs w:val="20"/>
        </w:rPr>
      </w:pPr>
    </w:p>
    <w:p w14:paraId="49CAAEE8" w14:textId="77777777" w:rsidR="008667EF" w:rsidRPr="00BC4B92" w:rsidRDefault="003B7D69" w:rsidP="00BC4B92">
      <w:pPr>
        <w:tabs>
          <w:tab w:val="left" w:pos="142"/>
          <w:tab w:val="left" w:pos="284"/>
        </w:tabs>
        <w:spacing w:after="0" w:line="240" w:lineRule="auto"/>
        <w:jc w:val="both"/>
        <w:rPr>
          <w:rFonts w:ascii="Futura Std Book" w:hAnsi="Futura Std Book"/>
          <w:b/>
          <w:bCs/>
          <w:color w:val="FF0000"/>
          <w:sz w:val="20"/>
          <w:szCs w:val="20"/>
        </w:rPr>
      </w:pPr>
      <w:r w:rsidRPr="00BC4B92">
        <w:rPr>
          <w:rFonts w:ascii="Futura Std Book" w:hAnsi="Futura Std Book"/>
          <w:noProof/>
          <w:sz w:val="20"/>
          <w:szCs w:val="20"/>
          <w:lang w:val="es-MX" w:eastAsia="es-MX"/>
        </w:rPr>
        <w:drawing>
          <wp:inline distT="0" distB="0" distL="0" distR="0" wp14:anchorId="7FA4DD7C" wp14:editId="72D1CAC4">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8667EF" w:rsidRPr="00BC4B92" w:rsidSect="00AA5EC7">
      <w:headerReference w:type="default" r:id="rId9"/>
      <w:footerReference w:type="default" r:id="rId10"/>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7A52" w14:textId="77777777" w:rsidR="003812AF" w:rsidRDefault="003812AF" w:rsidP="00797069">
      <w:pPr>
        <w:spacing w:after="0" w:line="240" w:lineRule="auto"/>
      </w:pPr>
      <w:r>
        <w:separator/>
      </w:r>
    </w:p>
  </w:endnote>
  <w:endnote w:type="continuationSeparator" w:id="0">
    <w:p w14:paraId="4747B992" w14:textId="77777777" w:rsidR="003812AF" w:rsidRDefault="003812AF"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BC4547" w:rsidRPr="00797069" w14:paraId="361F614A" w14:textId="77777777" w:rsidTr="00882649">
      <w:trPr>
        <w:trHeight w:val="277"/>
      </w:trPr>
      <w:tc>
        <w:tcPr>
          <w:tcW w:w="1500" w:type="pct"/>
          <w:tcBorders>
            <w:top w:val="nil"/>
            <w:left w:val="nil"/>
            <w:bottom w:val="nil"/>
            <w:right w:val="dotDotDash" w:sz="4" w:space="0" w:color="auto"/>
          </w:tcBorders>
          <w:vAlign w:val="center"/>
        </w:tcPr>
        <w:p w14:paraId="5D8EA909" w14:textId="77777777" w:rsidR="00BC4547" w:rsidRPr="00797069" w:rsidRDefault="00BC454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44F7ABAA" w14:textId="77777777" w:rsidR="00BC4547" w:rsidRPr="00797069" w:rsidRDefault="00BC454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6C817A16" w14:textId="77777777" w:rsidR="00BC4547" w:rsidRPr="00797069" w:rsidRDefault="00BC454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3E359C52" w14:textId="77777777" w:rsidR="00BC4547" w:rsidRPr="00797069" w:rsidRDefault="003812AF"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BC4547" w:rsidRPr="00797069">
              <w:rPr>
                <w:rFonts w:eastAsia="Times New Roman" w:cs="Tahoma"/>
                <w:noProof/>
                <w:color w:val="0000FF"/>
                <w:sz w:val="16"/>
                <w:szCs w:val="16"/>
                <w:u w:val="single"/>
                <w:lang w:val="es-ES"/>
              </w:rPr>
              <w:t>www.fontur.com</w:t>
            </w:r>
          </w:hyperlink>
          <w:r w:rsidR="00BC454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9BAD938" w14:textId="77777777" w:rsidR="00BC4547" w:rsidRPr="00797069" w:rsidRDefault="00BC454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002C149C" w14:textId="77777777" w:rsidR="00BC4547" w:rsidRPr="00797069" w:rsidRDefault="00BC454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6CE42BB3" w14:textId="77777777" w:rsidR="00BC4547" w:rsidRPr="00797069" w:rsidRDefault="00BC454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ACE7" w14:textId="77777777" w:rsidR="003812AF" w:rsidRDefault="003812AF" w:rsidP="00797069">
      <w:pPr>
        <w:spacing w:after="0" w:line="240" w:lineRule="auto"/>
      </w:pPr>
      <w:r>
        <w:separator/>
      </w:r>
    </w:p>
  </w:footnote>
  <w:footnote w:type="continuationSeparator" w:id="0">
    <w:p w14:paraId="6BF2F96E" w14:textId="77777777" w:rsidR="003812AF" w:rsidRDefault="003812AF"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4AF9" w14:textId="77777777" w:rsidR="00BC4547" w:rsidRDefault="00BC4547">
    <w:pPr>
      <w:pStyle w:val="Encabezado"/>
    </w:pPr>
    <w:r>
      <w:rPr>
        <w:noProof/>
        <w:lang w:val="es-MX" w:eastAsia="es-MX"/>
      </w:rPr>
      <w:drawing>
        <wp:inline distT="0" distB="0" distL="0" distR="0" wp14:anchorId="719B7D9D" wp14:editId="752EEB97">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15DCFB84" w14:textId="77777777" w:rsidR="00BC4547" w:rsidRPr="00DF0355" w:rsidRDefault="00E54A41">
    <w:pPr>
      <w:pStyle w:val="Encabezado"/>
      <w:rPr>
        <w:rFonts w:ascii="Futura Std Book" w:hAnsi="Futura Std Book"/>
        <w:sz w:val="14"/>
        <w:szCs w:val="14"/>
      </w:rPr>
    </w:pPr>
    <w:r>
      <w:rPr>
        <w:rFonts w:ascii="Futura Std Book" w:hAnsi="Futura Std Book"/>
        <w:sz w:val="14"/>
        <w:szCs w:val="14"/>
      </w:rPr>
      <w:t xml:space="preserve">Corte: </w:t>
    </w:r>
    <w:r w:rsidR="00C3325F">
      <w:rPr>
        <w:rFonts w:ascii="Futura Std Book" w:hAnsi="Futura Std Book"/>
        <w:sz w:val="14"/>
        <w:szCs w:val="14"/>
      </w:rPr>
      <w:t>3</w:t>
    </w:r>
    <w:r w:rsidR="00BD010F">
      <w:rPr>
        <w:rFonts w:ascii="Futura Std Book" w:hAnsi="Futura Std Book"/>
        <w:sz w:val="14"/>
        <w:szCs w:val="14"/>
      </w:rPr>
      <w:t>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18E7181D"/>
    <w:multiLevelType w:val="hybridMultilevel"/>
    <w:tmpl w:val="75743E42"/>
    <w:lvl w:ilvl="0" w:tplc="FCE8F3C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4F222F6"/>
    <w:multiLevelType w:val="hybridMultilevel"/>
    <w:tmpl w:val="FDD69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FB3514"/>
    <w:multiLevelType w:val="hybridMultilevel"/>
    <w:tmpl w:val="0C5CA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CC1DA3"/>
    <w:multiLevelType w:val="hybridMultilevel"/>
    <w:tmpl w:val="CB5C3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016A15"/>
    <w:multiLevelType w:val="hybridMultilevel"/>
    <w:tmpl w:val="CE0C5C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A45BE8"/>
    <w:multiLevelType w:val="hybridMultilevel"/>
    <w:tmpl w:val="08609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C95A57"/>
    <w:multiLevelType w:val="hybridMultilevel"/>
    <w:tmpl w:val="D1BCBE5E"/>
    <w:lvl w:ilvl="0" w:tplc="515A812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877D3D"/>
    <w:multiLevelType w:val="hybridMultilevel"/>
    <w:tmpl w:val="AEE64B9E"/>
    <w:lvl w:ilvl="0" w:tplc="72B04BD6">
      <w:start w:val="1"/>
      <w:numFmt w:val="decimal"/>
      <w:lvlText w:val="%1."/>
      <w:lvlJc w:val="left"/>
      <w:pPr>
        <w:ind w:left="3479" w:hanging="36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1" w15:restartNumberingAfterBreak="0">
    <w:nsid w:val="462B1106"/>
    <w:multiLevelType w:val="hybridMultilevel"/>
    <w:tmpl w:val="AA529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627C29"/>
    <w:multiLevelType w:val="hybridMultilevel"/>
    <w:tmpl w:val="4F0AC1E8"/>
    <w:lvl w:ilvl="0" w:tplc="080A000F">
      <w:start w:val="1"/>
      <w:numFmt w:val="decimal"/>
      <w:lvlText w:val="%1."/>
      <w:lvlJc w:val="left"/>
      <w:pPr>
        <w:ind w:left="3479" w:hanging="36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3"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5E785D8D"/>
    <w:multiLevelType w:val="hybridMultilevel"/>
    <w:tmpl w:val="A00C841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63B72319"/>
    <w:multiLevelType w:val="hybridMultilevel"/>
    <w:tmpl w:val="4F9EDD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41E1136"/>
    <w:multiLevelType w:val="hybridMultilevel"/>
    <w:tmpl w:val="06DEB7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DF3421A"/>
    <w:multiLevelType w:val="hybridMultilevel"/>
    <w:tmpl w:val="CC789588"/>
    <w:lvl w:ilvl="0" w:tplc="F0D49A2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71F76EF3"/>
    <w:multiLevelType w:val="hybridMultilevel"/>
    <w:tmpl w:val="D9F88C50"/>
    <w:lvl w:ilvl="0" w:tplc="6EBCC2FC">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76FC607A"/>
    <w:multiLevelType w:val="hybridMultilevel"/>
    <w:tmpl w:val="C8D63B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771069C4"/>
    <w:multiLevelType w:val="hybridMultilevel"/>
    <w:tmpl w:val="A91E914E"/>
    <w:lvl w:ilvl="0" w:tplc="240A000F">
      <w:start w:val="1"/>
      <w:numFmt w:val="decimal"/>
      <w:lvlText w:val="%1."/>
      <w:lvlJc w:val="left"/>
      <w:pPr>
        <w:ind w:left="3479" w:hanging="360"/>
      </w:pPr>
      <w:rPr>
        <w:rFonts w:hint="default"/>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1"/>
  </w:num>
  <w:num w:numId="16">
    <w:abstractNumId w:val="15"/>
  </w:num>
  <w:num w:numId="17">
    <w:abstractNumId w:val="18"/>
  </w:num>
  <w:num w:numId="18">
    <w:abstractNumId w:val="19"/>
  </w:num>
  <w:num w:numId="19">
    <w:abstractNumId w:val="13"/>
  </w:num>
  <w:num w:numId="20">
    <w:abstractNumId w:val="0"/>
  </w:num>
  <w:num w:numId="21">
    <w:abstractNumId w:val="14"/>
  </w:num>
  <w:num w:numId="22">
    <w:abstractNumId w:val="16"/>
  </w:num>
  <w:num w:numId="23">
    <w:abstractNumId w:val="2"/>
  </w:num>
  <w:num w:numId="24">
    <w:abstractNumId w:val="1"/>
  </w:num>
  <w:num w:numId="25">
    <w:abstractNumId w:val="15"/>
  </w:num>
  <w:num w:numId="26">
    <w:abstractNumId w:val="18"/>
  </w:num>
  <w:num w:numId="27">
    <w:abstractNumId w:val="19"/>
  </w:num>
  <w:num w:numId="28">
    <w:abstractNumId w:val="13"/>
  </w:num>
  <w:num w:numId="29">
    <w:abstractNumId w:val="0"/>
  </w:num>
  <w:num w:numId="30">
    <w:abstractNumId w:val="14"/>
  </w:num>
  <w:num w:numId="31">
    <w:abstractNumId w:val="16"/>
  </w:num>
  <w:num w:numId="32">
    <w:abstractNumId w:val="2"/>
  </w:num>
  <w:num w:numId="33">
    <w:abstractNumId w:val="1"/>
  </w:num>
  <w:num w:numId="34">
    <w:abstractNumId w:val="15"/>
  </w:num>
  <w:num w:numId="35">
    <w:abstractNumId w:val="18"/>
  </w:num>
  <w:num w:numId="36">
    <w:abstractNumId w:val="19"/>
  </w:num>
  <w:num w:numId="37">
    <w:abstractNumId w:val="13"/>
  </w:num>
  <w:num w:numId="3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11359"/>
    <w:rsid w:val="00013E1E"/>
    <w:rsid w:val="000262DE"/>
    <w:rsid w:val="00032280"/>
    <w:rsid w:val="000326DB"/>
    <w:rsid w:val="000368AD"/>
    <w:rsid w:val="00040D0F"/>
    <w:rsid w:val="00047A47"/>
    <w:rsid w:val="0005223D"/>
    <w:rsid w:val="00052E6D"/>
    <w:rsid w:val="00053254"/>
    <w:rsid w:val="00054917"/>
    <w:rsid w:val="00056014"/>
    <w:rsid w:val="00064C23"/>
    <w:rsid w:val="00066D96"/>
    <w:rsid w:val="000773F3"/>
    <w:rsid w:val="0008164F"/>
    <w:rsid w:val="00083139"/>
    <w:rsid w:val="00086F6F"/>
    <w:rsid w:val="000973F8"/>
    <w:rsid w:val="000B056D"/>
    <w:rsid w:val="000B29FE"/>
    <w:rsid w:val="000B33D0"/>
    <w:rsid w:val="000B3EDD"/>
    <w:rsid w:val="000B4D69"/>
    <w:rsid w:val="000C6146"/>
    <w:rsid w:val="000C765B"/>
    <w:rsid w:val="000D077A"/>
    <w:rsid w:val="000D1173"/>
    <w:rsid w:val="000E00D2"/>
    <w:rsid w:val="000E3D39"/>
    <w:rsid w:val="000F14F4"/>
    <w:rsid w:val="000F4C13"/>
    <w:rsid w:val="00102833"/>
    <w:rsid w:val="00104724"/>
    <w:rsid w:val="00111507"/>
    <w:rsid w:val="00111B63"/>
    <w:rsid w:val="00120641"/>
    <w:rsid w:val="0012233B"/>
    <w:rsid w:val="001229E7"/>
    <w:rsid w:val="001277A7"/>
    <w:rsid w:val="00130487"/>
    <w:rsid w:val="00135C79"/>
    <w:rsid w:val="001360D8"/>
    <w:rsid w:val="001379B7"/>
    <w:rsid w:val="00141DCE"/>
    <w:rsid w:val="00147A84"/>
    <w:rsid w:val="0015247C"/>
    <w:rsid w:val="00154B50"/>
    <w:rsid w:val="00167A75"/>
    <w:rsid w:val="0017336C"/>
    <w:rsid w:val="00182C25"/>
    <w:rsid w:val="00196018"/>
    <w:rsid w:val="001A031D"/>
    <w:rsid w:val="001A241F"/>
    <w:rsid w:val="001A248E"/>
    <w:rsid w:val="001A6391"/>
    <w:rsid w:val="001B7456"/>
    <w:rsid w:val="001C2F05"/>
    <w:rsid w:val="001C509B"/>
    <w:rsid w:val="001D2FE4"/>
    <w:rsid w:val="001D46B7"/>
    <w:rsid w:val="001D56A8"/>
    <w:rsid w:val="001D716B"/>
    <w:rsid w:val="001E0B06"/>
    <w:rsid w:val="001E4551"/>
    <w:rsid w:val="001F1F5F"/>
    <w:rsid w:val="001F1FC1"/>
    <w:rsid w:val="00210943"/>
    <w:rsid w:val="002120F0"/>
    <w:rsid w:val="00212E78"/>
    <w:rsid w:val="00213183"/>
    <w:rsid w:val="0021560F"/>
    <w:rsid w:val="002200FE"/>
    <w:rsid w:val="0022246F"/>
    <w:rsid w:val="002262EB"/>
    <w:rsid w:val="0023310D"/>
    <w:rsid w:val="00240FCF"/>
    <w:rsid w:val="00243F51"/>
    <w:rsid w:val="00253E63"/>
    <w:rsid w:val="002561D6"/>
    <w:rsid w:val="00263150"/>
    <w:rsid w:val="00265DD8"/>
    <w:rsid w:val="00267021"/>
    <w:rsid w:val="00273CF4"/>
    <w:rsid w:val="002760F4"/>
    <w:rsid w:val="00280A83"/>
    <w:rsid w:val="00283B7B"/>
    <w:rsid w:val="002851FB"/>
    <w:rsid w:val="00292118"/>
    <w:rsid w:val="002A0027"/>
    <w:rsid w:val="002A2D72"/>
    <w:rsid w:val="002A62F8"/>
    <w:rsid w:val="002B4FCA"/>
    <w:rsid w:val="002B56F8"/>
    <w:rsid w:val="002C1A5B"/>
    <w:rsid w:val="002D7D39"/>
    <w:rsid w:val="002E6180"/>
    <w:rsid w:val="002F0617"/>
    <w:rsid w:val="002F257E"/>
    <w:rsid w:val="002F705D"/>
    <w:rsid w:val="003006DC"/>
    <w:rsid w:val="00304325"/>
    <w:rsid w:val="0031082E"/>
    <w:rsid w:val="00311245"/>
    <w:rsid w:val="0031354E"/>
    <w:rsid w:val="00313B46"/>
    <w:rsid w:val="0031443F"/>
    <w:rsid w:val="00315C3C"/>
    <w:rsid w:val="00315D12"/>
    <w:rsid w:val="00323615"/>
    <w:rsid w:val="003402CA"/>
    <w:rsid w:val="003428EA"/>
    <w:rsid w:val="00344908"/>
    <w:rsid w:val="003526BE"/>
    <w:rsid w:val="0035395E"/>
    <w:rsid w:val="003572AF"/>
    <w:rsid w:val="003642A1"/>
    <w:rsid w:val="00372FEB"/>
    <w:rsid w:val="00375F9C"/>
    <w:rsid w:val="003812AF"/>
    <w:rsid w:val="003837F5"/>
    <w:rsid w:val="00387C76"/>
    <w:rsid w:val="0039178D"/>
    <w:rsid w:val="00397DF7"/>
    <w:rsid w:val="003A137B"/>
    <w:rsid w:val="003A739C"/>
    <w:rsid w:val="003B7D69"/>
    <w:rsid w:val="003C0CB6"/>
    <w:rsid w:val="003C1008"/>
    <w:rsid w:val="003C67B7"/>
    <w:rsid w:val="003D16D5"/>
    <w:rsid w:val="003D4F9C"/>
    <w:rsid w:val="003D7342"/>
    <w:rsid w:val="003E3E2A"/>
    <w:rsid w:val="003E4E9F"/>
    <w:rsid w:val="003E7B92"/>
    <w:rsid w:val="003F4E99"/>
    <w:rsid w:val="004005E8"/>
    <w:rsid w:val="00407A46"/>
    <w:rsid w:val="00410602"/>
    <w:rsid w:val="00410897"/>
    <w:rsid w:val="00413D51"/>
    <w:rsid w:val="00416237"/>
    <w:rsid w:val="0043091A"/>
    <w:rsid w:val="00433945"/>
    <w:rsid w:val="00436A6D"/>
    <w:rsid w:val="00440EF1"/>
    <w:rsid w:val="004464EC"/>
    <w:rsid w:val="004508AB"/>
    <w:rsid w:val="004545B9"/>
    <w:rsid w:val="00456606"/>
    <w:rsid w:val="00457810"/>
    <w:rsid w:val="00457B9B"/>
    <w:rsid w:val="00466871"/>
    <w:rsid w:val="00491750"/>
    <w:rsid w:val="00493DA1"/>
    <w:rsid w:val="004945D5"/>
    <w:rsid w:val="00495BF8"/>
    <w:rsid w:val="0049787A"/>
    <w:rsid w:val="004A0442"/>
    <w:rsid w:val="004A0C43"/>
    <w:rsid w:val="004A67B5"/>
    <w:rsid w:val="004A7206"/>
    <w:rsid w:val="004B7BB5"/>
    <w:rsid w:val="004C02C8"/>
    <w:rsid w:val="004C7F8D"/>
    <w:rsid w:val="004D0B8A"/>
    <w:rsid w:val="004D3E55"/>
    <w:rsid w:val="004E3100"/>
    <w:rsid w:val="004E71D3"/>
    <w:rsid w:val="004F6D45"/>
    <w:rsid w:val="005017A4"/>
    <w:rsid w:val="005107F9"/>
    <w:rsid w:val="00511F36"/>
    <w:rsid w:val="00514640"/>
    <w:rsid w:val="00530A8F"/>
    <w:rsid w:val="00530EC9"/>
    <w:rsid w:val="00544129"/>
    <w:rsid w:val="00555BDD"/>
    <w:rsid w:val="00565464"/>
    <w:rsid w:val="00565E4E"/>
    <w:rsid w:val="00565F92"/>
    <w:rsid w:val="00570C4A"/>
    <w:rsid w:val="00574FCC"/>
    <w:rsid w:val="00577B22"/>
    <w:rsid w:val="005812AD"/>
    <w:rsid w:val="00585BA7"/>
    <w:rsid w:val="0058711C"/>
    <w:rsid w:val="00596C75"/>
    <w:rsid w:val="005A08AD"/>
    <w:rsid w:val="005A6060"/>
    <w:rsid w:val="005A6828"/>
    <w:rsid w:val="005A6B91"/>
    <w:rsid w:val="005B3B7C"/>
    <w:rsid w:val="005B7118"/>
    <w:rsid w:val="005C5A1D"/>
    <w:rsid w:val="005D0D34"/>
    <w:rsid w:val="005D2DC8"/>
    <w:rsid w:val="005E32FE"/>
    <w:rsid w:val="005F013B"/>
    <w:rsid w:val="005F7A44"/>
    <w:rsid w:val="00603D37"/>
    <w:rsid w:val="00604326"/>
    <w:rsid w:val="00615DC6"/>
    <w:rsid w:val="00616BFF"/>
    <w:rsid w:val="00621BA2"/>
    <w:rsid w:val="00624208"/>
    <w:rsid w:val="006254BC"/>
    <w:rsid w:val="00626F34"/>
    <w:rsid w:val="006304FC"/>
    <w:rsid w:val="00630602"/>
    <w:rsid w:val="006343B6"/>
    <w:rsid w:val="00636915"/>
    <w:rsid w:val="00644F4D"/>
    <w:rsid w:val="006452FC"/>
    <w:rsid w:val="006511E6"/>
    <w:rsid w:val="006575E4"/>
    <w:rsid w:val="00667751"/>
    <w:rsid w:val="00670BAF"/>
    <w:rsid w:val="006718C7"/>
    <w:rsid w:val="0068127F"/>
    <w:rsid w:val="006833A6"/>
    <w:rsid w:val="006969B6"/>
    <w:rsid w:val="006A6992"/>
    <w:rsid w:val="006A7A5D"/>
    <w:rsid w:val="006B38EC"/>
    <w:rsid w:val="006B6ABA"/>
    <w:rsid w:val="006B6DEE"/>
    <w:rsid w:val="006B7276"/>
    <w:rsid w:val="006C2577"/>
    <w:rsid w:val="006D4CB9"/>
    <w:rsid w:val="006E2AAD"/>
    <w:rsid w:val="006E322E"/>
    <w:rsid w:val="006E47E4"/>
    <w:rsid w:val="006E53C8"/>
    <w:rsid w:val="006E5687"/>
    <w:rsid w:val="006E5D06"/>
    <w:rsid w:val="00701DD3"/>
    <w:rsid w:val="00704ACE"/>
    <w:rsid w:val="007051C2"/>
    <w:rsid w:val="00713B4B"/>
    <w:rsid w:val="00717C91"/>
    <w:rsid w:val="007215FA"/>
    <w:rsid w:val="007325B4"/>
    <w:rsid w:val="00732A18"/>
    <w:rsid w:val="00732D04"/>
    <w:rsid w:val="007403CC"/>
    <w:rsid w:val="007409EF"/>
    <w:rsid w:val="00747E58"/>
    <w:rsid w:val="00755230"/>
    <w:rsid w:val="0075538C"/>
    <w:rsid w:val="00760A39"/>
    <w:rsid w:val="007628D0"/>
    <w:rsid w:val="00762DD2"/>
    <w:rsid w:val="007653AD"/>
    <w:rsid w:val="00766C1C"/>
    <w:rsid w:val="0077559E"/>
    <w:rsid w:val="00775894"/>
    <w:rsid w:val="00780D5B"/>
    <w:rsid w:val="007849DC"/>
    <w:rsid w:val="0078622B"/>
    <w:rsid w:val="00790C25"/>
    <w:rsid w:val="00793E56"/>
    <w:rsid w:val="00797069"/>
    <w:rsid w:val="007A29DB"/>
    <w:rsid w:val="007A570C"/>
    <w:rsid w:val="007A7CC8"/>
    <w:rsid w:val="007B12DE"/>
    <w:rsid w:val="007B2073"/>
    <w:rsid w:val="007B3D69"/>
    <w:rsid w:val="007B7105"/>
    <w:rsid w:val="007C1AA7"/>
    <w:rsid w:val="007C72A9"/>
    <w:rsid w:val="007E0ED9"/>
    <w:rsid w:val="007E205C"/>
    <w:rsid w:val="007E2136"/>
    <w:rsid w:val="007E4C06"/>
    <w:rsid w:val="007F02CE"/>
    <w:rsid w:val="007F0D61"/>
    <w:rsid w:val="0080103F"/>
    <w:rsid w:val="00802E7D"/>
    <w:rsid w:val="00804EEC"/>
    <w:rsid w:val="0080660C"/>
    <w:rsid w:val="0080741C"/>
    <w:rsid w:val="008111ED"/>
    <w:rsid w:val="00815579"/>
    <w:rsid w:val="00816ACD"/>
    <w:rsid w:val="008178E1"/>
    <w:rsid w:val="00822031"/>
    <w:rsid w:val="00850F8A"/>
    <w:rsid w:val="00851748"/>
    <w:rsid w:val="00856DFB"/>
    <w:rsid w:val="008614F3"/>
    <w:rsid w:val="00865F2F"/>
    <w:rsid w:val="008667EF"/>
    <w:rsid w:val="00875E61"/>
    <w:rsid w:val="008821B8"/>
    <w:rsid w:val="00882649"/>
    <w:rsid w:val="00882A6C"/>
    <w:rsid w:val="00892A7B"/>
    <w:rsid w:val="008A123E"/>
    <w:rsid w:val="008A494B"/>
    <w:rsid w:val="008A5338"/>
    <w:rsid w:val="008A57F1"/>
    <w:rsid w:val="008B0FE1"/>
    <w:rsid w:val="008C5A8F"/>
    <w:rsid w:val="008D2521"/>
    <w:rsid w:val="008D40AA"/>
    <w:rsid w:val="008D48E6"/>
    <w:rsid w:val="008D6954"/>
    <w:rsid w:val="008D7D24"/>
    <w:rsid w:val="00905EB1"/>
    <w:rsid w:val="009061BA"/>
    <w:rsid w:val="00912737"/>
    <w:rsid w:val="0092055F"/>
    <w:rsid w:val="00920A31"/>
    <w:rsid w:val="0092463E"/>
    <w:rsid w:val="00925CE8"/>
    <w:rsid w:val="009261B7"/>
    <w:rsid w:val="009377CE"/>
    <w:rsid w:val="009450B9"/>
    <w:rsid w:val="009504BD"/>
    <w:rsid w:val="00962C08"/>
    <w:rsid w:val="00974315"/>
    <w:rsid w:val="009821B9"/>
    <w:rsid w:val="009854B3"/>
    <w:rsid w:val="009879D4"/>
    <w:rsid w:val="00987AB1"/>
    <w:rsid w:val="009965F5"/>
    <w:rsid w:val="009A1B4F"/>
    <w:rsid w:val="009A397B"/>
    <w:rsid w:val="009A3BA6"/>
    <w:rsid w:val="009B1639"/>
    <w:rsid w:val="009B1F8E"/>
    <w:rsid w:val="009C425C"/>
    <w:rsid w:val="009E020B"/>
    <w:rsid w:val="009E06A6"/>
    <w:rsid w:val="009E2E9D"/>
    <w:rsid w:val="009F067E"/>
    <w:rsid w:val="009F0B3B"/>
    <w:rsid w:val="009F3037"/>
    <w:rsid w:val="009F63DD"/>
    <w:rsid w:val="00A02233"/>
    <w:rsid w:val="00A16CAC"/>
    <w:rsid w:val="00A26733"/>
    <w:rsid w:val="00A37502"/>
    <w:rsid w:val="00A4222F"/>
    <w:rsid w:val="00A529E6"/>
    <w:rsid w:val="00A67996"/>
    <w:rsid w:val="00A7282E"/>
    <w:rsid w:val="00A75B27"/>
    <w:rsid w:val="00A778BF"/>
    <w:rsid w:val="00A819AA"/>
    <w:rsid w:val="00A85C56"/>
    <w:rsid w:val="00A87DE0"/>
    <w:rsid w:val="00A92EF9"/>
    <w:rsid w:val="00A9396F"/>
    <w:rsid w:val="00A96B8C"/>
    <w:rsid w:val="00AA4AE0"/>
    <w:rsid w:val="00AA553F"/>
    <w:rsid w:val="00AA5EC7"/>
    <w:rsid w:val="00AC7089"/>
    <w:rsid w:val="00AD1796"/>
    <w:rsid w:val="00AD595D"/>
    <w:rsid w:val="00AE6876"/>
    <w:rsid w:val="00AE7070"/>
    <w:rsid w:val="00AF69CA"/>
    <w:rsid w:val="00AF7156"/>
    <w:rsid w:val="00B12B29"/>
    <w:rsid w:val="00B15E63"/>
    <w:rsid w:val="00B16C24"/>
    <w:rsid w:val="00B2042F"/>
    <w:rsid w:val="00B21C6A"/>
    <w:rsid w:val="00B22563"/>
    <w:rsid w:val="00B26BBF"/>
    <w:rsid w:val="00B41869"/>
    <w:rsid w:val="00B47E30"/>
    <w:rsid w:val="00B50A8F"/>
    <w:rsid w:val="00B51069"/>
    <w:rsid w:val="00B52BC0"/>
    <w:rsid w:val="00B5383F"/>
    <w:rsid w:val="00B55D16"/>
    <w:rsid w:val="00B618D1"/>
    <w:rsid w:val="00B6335F"/>
    <w:rsid w:val="00B6506E"/>
    <w:rsid w:val="00B77B53"/>
    <w:rsid w:val="00B9027C"/>
    <w:rsid w:val="00B903BF"/>
    <w:rsid w:val="00BB1A18"/>
    <w:rsid w:val="00BB5BBE"/>
    <w:rsid w:val="00BC31CE"/>
    <w:rsid w:val="00BC4547"/>
    <w:rsid w:val="00BC4B92"/>
    <w:rsid w:val="00BC5F47"/>
    <w:rsid w:val="00BD010F"/>
    <w:rsid w:val="00BD5C08"/>
    <w:rsid w:val="00BD6F74"/>
    <w:rsid w:val="00BF66FD"/>
    <w:rsid w:val="00BF699B"/>
    <w:rsid w:val="00C00AE7"/>
    <w:rsid w:val="00C01771"/>
    <w:rsid w:val="00C023B8"/>
    <w:rsid w:val="00C03D17"/>
    <w:rsid w:val="00C0625D"/>
    <w:rsid w:val="00C07091"/>
    <w:rsid w:val="00C13FE9"/>
    <w:rsid w:val="00C170EF"/>
    <w:rsid w:val="00C201BF"/>
    <w:rsid w:val="00C22427"/>
    <w:rsid w:val="00C32126"/>
    <w:rsid w:val="00C32FF2"/>
    <w:rsid w:val="00C3325F"/>
    <w:rsid w:val="00C379AC"/>
    <w:rsid w:val="00C447F6"/>
    <w:rsid w:val="00C46BE6"/>
    <w:rsid w:val="00C5233A"/>
    <w:rsid w:val="00C55500"/>
    <w:rsid w:val="00C62F04"/>
    <w:rsid w:val="00C70557"/>
    <w:rsid w:val="00C70833"/>
    <w:rsid w:val="00C70A2E"/>
    <w:rsid w:val="00C82567"/>
    <w:rsid w:val="00C874CC"/>
    <w:rsid w:val="00C926AF"/>
    <w:rsid w:val="00C939B6"/>
    <w:rsid w:val="00CA02FB"/>
    <w:rsid w:val="00CA3720"/>
    <w:rsid w:val="00CA5195"/>
    <w:rsid w:val="00CA521C"/>
    <w:rsid w:val="00CA6D7D"/>
    <w:rsid w:val="00CC1386"/>
    <w:rsid w:val="00CC1D42"/>
    <w:rsid w:val="00CD2D46"/>
    <w:rsid w:val="00CE18D4"/>
    <w:rsid w:val="00CE2DAB"/>
    <w:rsid w:val="00CE4056"/>
    <w:rsid w:val="00CE63C8"/>
    <w:rsid w:val="00CF0A61"/>
    <w:rsid w:val="00CF2A7B"/>
    <w:rsid w:val="00CF2C14"/>
    <w:rsid w:val="00CF52DD"/>
    <w:rsid w:val="00CF7AE7"/>
    <w:rsid w:val="00D15C2F"/>
    <w:rsid w:val="00D23C73"/>
    <w:rsid w:val="00D37611"/>
    <w:rsid w:val="00D443C2"/>
    <w:rsid w:val="00D45917"/>
    <w:rsid w:val="00D45C3F"/>
    <w:rsid w:val="00D53548"/>
    <w:rsid w:val="00D536BB"/>
    <w:rsid w:val="00D64079"/>
    <w:rsid w:val="00D758AC"/>
    <w:rsid w:val="00D9053B"/>
    <w:rsid w:val="00D96EB2"/>
    <w:rsid w:val="00DA021A"/>
    <w:rsid w:val="00DB0EA7"/>
    <w:rsid w:val="00DC3E4C"/>
    <w:rsid w:val="00DD14E9"/>
    <w:rsid w:val="00DD15C6"/>
    <w:rsid w:val="00DD6251"/>
    <w:rsid w:val="00DE298B"/>
    <w:rsid w:val="00DE311C"/>
    <w:rsid w:val="00DE3935"/>
    <w:rsid w:val="00DE3FD0"/>
    <w:rsid w:val="00DF0355"/>
    <w:rsid w:val="00DF31AC"/>
    <w:rsid w:val="00DF5F01"/>
    <w:rsid w:val="00E05DED"/>
    <w:rsid w:val="00E06633"/>
    <w:rsid w:val="00E10CDD"/>
    <w:rsid w:val="00E1534E"/>
    <w:rsid w:val="00E2769B"/>
    <w:rsid w:val="00E35EFB"/>
    <w:rsid w:val="00E36E9E"/>
    <w:rsid w:val="00E375BC"/>
    <w:rsid w:val="00E40374"/>
    <w:rsid w:val="00E459EC"/>
    <w:rsid w:val="00E46AA2"/>
    <w:rsid w:val="00E50E87"/>
    <w:rsid w:val="00E533AA"/>
    <w:rsid w:val="00E535F9"/>
    <w:rsid w:val="00E54A41"/>
    <w:rsid w:val="00E56761"/>
    <w:rsid w:val="00E57D20"/>
    <w:rsid w:val="00E62927"/>
    <w:rsid w:val="00E713D1"/>
    <w:rsid w:val="00E7272F"/>
    <w:rsid w:val="00E73A2F"/>
    <w:rsid w:val="00E74FFD"/>
    <w:rsid w:val="00E76A37"/>
    <w:rsid w:val="00E826FB"/>
    <w:rsid w:val="00E859BE"/>
    <w:rsid w:val="00E919A5"/>
    <w:rsid w:val="00E97477"/>
    <w:rsid w:val="00EA069A"/>
    <w:rsid w:val="00EA27B1"/>
    <w:rsid w:val="00EA2B35"/>
    <w:rsid w:val="00EC025E"/>
    <w:rsid w:val="00EC3A54"/>
    <w:rsid w:val="00EC576D"/>
    <w:rsid w:val="00ED0E61"/>
    <w:rsid w:val="00ED485D"/>
    <w:rsid w:val="00ED65E0"/>
    <w:rsid w:val="00EE1949"/>
    <w:rsid w:val="00F0677D"/>
    <w:rsid w:val="00F12C21"/>
    <w:rsid w:val="00F1756B"/>
    <w:rsid w:val="00F20682"/>
    <w:rsid w:val="00F20BBF"/>
    <w:rsid w:val="00F334DB"/>
    <w:rsid w:val="00F3357E"/>
    <w:rsid w:val="00F40B8B"/>
    <w:rsid w:val="00F432F2"/>
    <w:rsid w:val="00F435FA"/>
    <w:rsid w:val="00F45198"/>
    <w:rsid w:val="00F46166"/>
    <w:rsid w:val="00F47DCF"/>
    <w:rsid w:val="00F5046F"/>
    <w:rsid w:val="00F53078"/>
    <w:rsid w:val="00F611BE"/>
    <w:rsid w:val="00F66A44"/>
    <w:rsid w:val="00F71448"/>
    <w:rsid w:val="00F73E7B"/>
    <w:rsid w:val="00F80C68"/>
    <w:rsid w:val="00F86807"/>
    <w:rsid w:val="00F90163"/>
    <w:rsid w:val="00FA1688"/>
    <w:rsid w:val="00FA37BC"/>
    <w:rsid w:val="00FA6B75"/>
    <w:rsid w:val="00FD68DE"/>
    <w:rsid w:val="00FE7895"/>
    <w:rsid w:val="00FE7DB2"/>
    <w:rsid w:val="00FF2CF6"/>
    <w:rsid w:val="00FF36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4707E"/>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1277A7"/>
    <w:rPr>
      <w:b/>
      <w:bCs/>
    </w:rPr>
  </w:style>
  <w:style w:type="character" w:styleId="Refdecomentario">
    <w:name w:val="annotation reference"/>
    <w:basedOn w:val="Fuentedeprrafopredeter"/>
    <w:uiPriority w:val="99"/>
    <w:semiHidden/>
    <w:unhideWhenUsed/>
    <w:rsid w:val="002851FB"/>
    <w:rPr>
      <w:sz w:val="16"/>
      <w:szCs w:val="16"/>
    </w:rPr>
  </w:style>
  <w:style w:type="paragraph" w:styleId="Textocomentario">
    <w:name w:val="annotation text"/>
    <w:basedOn w:val="Normal"/>
    <w:link w:val="TextocomentarioCar"/>
    <w:uiPriority w:val="99"/>
    <w:semiHidden/>
    <w:unhideWhenUsed/>
    <w:rsid w:val="002851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51F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2851FB"/>
    <w:rPr>
      <w:b/>
      <w:bCs/>
    </w:rPr>
  </w:style>
  <w:style w:type="character" w:customStyle="1" w:styleId="AsuntodelcomentarioCar">
    <w:name w:val="Asunto del comentario Car"/>
    <w:basedOn w:val="TextocomentarioCar"/>
    <w:link w:val="Asuntodelcomentario"/>
    <w:uiPriority w:val="99"/>
    <w:semiHidden/>
    <w:rsid w:val="002851FB"/>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
      <w:bodyDiv w:val="1"/>
      <w:marLeft w:val="0"/>
      <w:marRight w:val="0"/>
      <w:marTop w:val="0"/>
      <w:marBottom w:val="0"/>
      <w:divBdr>
        <w:top w:val="none" w:sz="0" w:space="0" w:color="auto"/>
        <w:left w:val="none" w:sz="0" w:space="0" w:color="auto"/>
        <w:bottom w:val="none" w:sz="0" w:space="0" w:color="auto"/>
        <w:right w:val="none" w:sz="0" w:space="0" w:color="auto"/>
      </w:divBdr>
    </w:div>
    <w:div w:id="13575460">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1144420">
      <w:bodyDiv w:val="1"/>
      <w:marLeft w:val="0"/>
      <w:marRight w:val="0"/>
      <w:marTop w:val="0"/>
      <w:marBottom w:val="0"/>
      <w:divBdr>
        <w:top w:val="none" w:sz="0" w:space="0" w:color="auto"/>
        <w:left w:val="none" w:sz="0" w:space="0" w:color="auto"/>
        <w:bottom w:val="none" w:sz="0" w:space="0" w:color="auto"/>
        <w:right w:val="none" w:sz="0" w:space="0" w:color="auto"/>
      </w:divBdr>
    </w:div>
    <w:div w:id="12296168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99755416">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9878723">
      <w:bodyDiv w:val="1"/>
      <w:marLeft w:val="0"/>
      <w:marRight w:val="0"/>
      <w:marTop w:val="0"/>
      <w:marBottom w:val="0"/>
      <w:divBdr>
        <w:top w:val="none" w:sz="0" w:space="0" w:color="auto"/>
        <w:left w:val="none" w:sz="0" w:space="0" w:color="auto"/>
        <w:bottom w:val="none" w:sz="0" w:space="0" w:color="auto"/>
        <w:right w:val="none" w:sz="0" w:space="0" w:color="auto"/>
      </w:divBdr>
    </w:div>
    <w:div w:id="214127027">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48277596">
      <w:bodyDiv w:val="1"/>
      <w:marLeft w:val="0"/>
      <w:marRight w:val="0"/>
      <w:marTop w:val="0"/>
      <w:marBottom w:val="0"/>
      <w:divBdr>
        <w:top w:val="none" w:sz="0" w:space="0" w:color="auto"/>
        <w:left w:val="none" w:sz="0" w:space="0" w:color="auto"/>
        <w:bottom w:val="none" w:sz="0" w:space="0" w:color="auto"/>
        <w:right w:val="none" w:sz="0" w:space="0" w:color="auto"/>
      </w:divBdr>
    </w:div>
    <w:div w:id="253055293">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5772612">
      <w:bodyDiv w:val="1"/>
      <w:marLeft w:val="0"/>
      <w:marRight w:val="0"/>
      <w:marTop w:val="0"/>
      <w:marBottom w:val="0"/>
      <w:divBdr>
        <w:top w:val="none" w:sz="0" w:space="0" w:color="auto"/>
        <w:left w:val="none" w:sz="0" w:space="0" w:color="auto"/>
        <w:bottom w:val="none" w:sz="0" w:space="0" w:color="auto"/>
        <w:right w:val="none" w:sz="0" w:space="0" w:color="auto"/>
      </w:divBdr>
    </w:div>
    <w:div w:id="344748427">
      <w:bodyDiv w:val="1"/>
      <w:marLeft w:val="0"/>
      <w:marRight w:val="0"/>
      <w:marTop w:val="0"/>
      <w:marBottom w:val="0"/>
      <w:divBdr>
        <w:top w:val="none" w:sz="0" w:space="0" w:color="auto"/>
        <w:left w:val="none" w:sz="0" w:space="0" w:color="auto"/>
        <w:bottom w:val="none" w:sz="0" w:space="0" w:color="auto"/>
        <w:right w:val="none" w:sz="0" w:space="0" w:color="auto"/>
      </w:divBdr>
    </w:div>
    <w:div w:id="351422379">
      <w:bodyDiv w:val="1"/>
      <w:marLeft w:val="0"/>
      <w:marRight w:val="0"/>
      <w:marTop w:val="0"/>
      <w:marBottom w:val="0"/>
      <w:divBdr>
        <w:top w:val="none" w:sz="0" w:space="0" w:color="auto"/>
        <w:left w:val="none" w:sz="0" w:space="0" w:color="auto"/>
        <w:bottom w:val="none" w:sz="0" w:space="0" w:color="auto"/>
        <w:right w:val="none" w:sz="0" w:space="0" w:color="auto"/>
      </w:divBdr>
    </w:div>
    <w:div w:id="441220252">
      <w:bodyDiv w:val="1"/>
      <w:marLeft w:val="0"/>
      <w:marRight w:val="0"/>
      <w:marTop w:val="0"/>
      <w:marBottom w:val="0"/>
      <w:divBdr>
        <w:top w:val="none" w:sz="0" w:space="0" w:color="auto"/>
        <w:left w:val="none" w:sz="0" w:space="0" w:color="auto"/>
        <w:bottom w:val="none" w:sz="0" w:space="0" w:color="auto"/>
        <w:right w:val="none" w:sz="0" w:space="0" w:color="auto"/>
      </w:divBdr>
    </w:div>
    <w:div w:id="475613922">
      <w:bodyDiv w:val="1"/>
      <w:marLeft w:val="0"/>
      <w:marRight w:val="0"/>
      <w:marTop w:val="0"/>
      <w:marBottom w:val="0"/>
      <w:divBdr>
        <w:top w:val="none" w:sz="0" w:space="0" w:color="auto"/>
        <w:left w:val="none" w:sz="0" w:space="0" w:color="auto"/>
        <w:bottom w:val="none" w:sz="0" w:space="0" w:color="auto"/>
        <w:right w:val="none" w:sz="0" w:space="0" w:color="auto"/>
      </w:divBdr>
    </w:div>
    <w:div w:id="486092557">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2010905">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1527761">
      <w:bodyDiv w:val="1"/>
      <w:marLeft w:val="0"/>
      <w:marRight w:val="0"/>
      <w:marTop w:val="0"/>
      <w:marBottom w:val="0"/>
      <w:divBdr>
        <w:top w:val="none" w:sz="0" w:space="0" w:color="auto"/>
        <w:left w:val="none" w:sz="0" w:space="0" w:color="auto"/>
        <w:bottom w:val="none" w:sz="0" w:space="0" w:color="auto"/>
        <w:right w:val="none" w:sz="0" w:space="0" w:color="auto"/>
      </w:divBdr>
    </w:div>
    <w:div w:id="574240272">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0908094">
      <w:bodyDiv w:val="1"/>
      <w:marLeft w:val="0"/>
      <w:marRight w:val="0"/>
      <w:marTop w:val="0"/>
      <w:marBottom w:val="0"/>
      <w:divBdr>
        <w:top w:val="none" w:sz="0" w:space="0" w:color="auto"/>
        <w:left w:val="none" w:sz="0" w:space="0" w:color="auto"/>
        <w:bottom w:val="none" w:sz="0" w:space="0" w:color="auto"/>
        <w:right w:val="none" w:sz="0" w:space="0" w:color="auto"/>
      </w:divBdr>
    </w:div>
    <w:div w:id="754664513">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8012534">
      <w:bodyDiv w:val="1"/>
      <w:marLeft w:val="0"/>
      <w:marRight w:val="0"/>
      <w:marTop w:val="0"/>
      <w:marBottom w:val="0"/>
      <w:divBdr>
        <w:top w:val="none" w:sz="0" w:space="0" w:color="auto"/>
        <w:left w:val="none" w:sz="0" w:space="0" w:color="auto"/>
        <w:bottom w:val="none" w:sz="0" w:space="0" w:color="auto"/>
        <w:right w:val="none" w:sz="0" w:space="0" w:color="auto"/>
      </w:divBdr>
    </w:div>
    <w:div w:id="834958055">
      <w:bodyDiv w:val="1"/>
      <w:marLeft w:val="0"/>
      <w:marRight w:val="0"/>
      <w:marTop w:val="0"/>
      <w:marBottom w:val="0"/>
      <w:divBdr>
        <w:top w:val="none" w:sz="0" w:space="0" w:color="auto"/>
        <w:left w:val="none" w:sz="0" w:space="0" w:color="auto"/>
        <w:bottom w:val="none" w:sz="0" w:space="0" w:color="auto"/>
        <w:right w:val="none" w:sz="0" w:space="0" w:color="auto"/>
      </w:divBdr>
    </w:div>
    <w:div w:id="88286330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2817117">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40602954">
      <w:bodyDiv w:val="1"/>
      <w:marLeft w:val="0"/>
      <w:marRight w:val="0"/>
      <w:marTop w:val="0"/>
      <w:marBottom w:val="0"/>
      <w:divBdr>
        <w:top w:val="none" w:sz="0" w:space="0" w:color="auto"/>
        <w:left w:val="none" w:sz="0" w:space="0" w:color="auto"/>
        <w:bottom w:val="none" w:sz="0" w:space="0" w:color="auto"/>
        <w:right w:val="none" w:sz="0" w:space="0" w:color="auto"/>
      </w:divBdr>
    </w:div>
    <w:div w:id="965891852">
      <w:bodyDiv w:val="1"/>
      <w:marLeft w:val="0"/>
      <w:marRight w:val="0"/>
      <w:marTop w:val="0"/>
      <w:marBottom w:val="0"/>
      <w:divBdr>
        <w:top w:val="none" w:sz="0" w:space="0" w:color="auto"/>
        <w:left w:val="none" w:sz="0" w:space="0" w:color="auto"/>
        <w:bottom w:val="none" w:sz="0" w:space="0" w:color="auto"/>
        <w:right w:val="none" w:sz="0" w:space="0" w:color="auto"/>
      </w:divBdr>
    </w:div>
    <w:div w:id="990328233">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105999217">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91652236">
      <w:bodyDiv w:val="1"/>
      <w:marLeft w:val="0"/>
      <w:marRight w:val="0"/>
      <w:marTop w:val="0"/>
      <w:marBottom w:val="0"/>
      <w:divBdr>
        <w:top w:val="none" w:sz="0" w:space="0" w:color="auto"/>
        <w:left w:val="none" w:sz="0" w:space="0" w:color="auto"/>
        <w:bottom w:val="none" w:sz="0" w:space="0" w:color="auto"/>
        <w:right w:val="none" w:sz="0" w:space="0" w:color="auto"/>
      </w:divBdr>
    </w:div>
    <w:div w:id="1214854917">
      <w:bodyDiv w:val="1"/>
      <w:marLeft w:val="0"/>
      <w:marRight w:val="0"/>
      <w:marTop w:val="0"/>
      <w:marBottom w:val="0"/>
      <w:divBdr>
        <w:top w:val="none" w:sz="0" w:space="0" w:color="auto"/>
        <w:left w:val="none" w:sz="0" w:space="0" w:color="auto"/>
        <w:bottom w:val="none" w:sz="0" w:space="0" w:color="auto"/>
        <w:right w:val="none" w:sz="0" w:space="0" w:color="auto"/>
      </w:divBdr>
    </w:div>
    <w:div w:id="1290865041">
      <w:bodyDiv w:val="1"/>
      <w:marLeft w:val="0"/>
      <w:marRight w:val="0"/>
      <w:marTop w:val="0"/>
      <w:marBottom w:val="0"/>
      <w:divBdr>
        <w:top w:val="none" w:sz="0" w:space="0" w:color="auto"/>
        <w:left w:val="none" w:sz="0" w:space="0" w:color="auto"/>
        <w:bottom w:val="none" w:sz="0" w:space="0" w:color="auto"/>
        <w:right w:val="none" w:sz="0" w:space="0" w:color="auto"/>
      </w:divBdr>
    </w:div>
    <w:div w:id="1305625919">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55116054">
      <w:bodyDiv w:val="1"/>
      <w:marLeft w:val="0"/>
      <w:marRight w:val="0"/>
      <w:marTop w:val="0"/>
      <w:marBottom w:val="0"/>
      <w:divBdr>
        <w:top w:val="none" w:sz="0" w:space="0" w:color="auto"/>
        <w:left w:val="none" w:sz="0" w:space="0" w:color="auto"/>
        <w:bottom w:val="none" w:sz="0" w:space="0" w:color="auto"/>
        <w:right w:val="none" w:sz="0" w:space="0" w:color="auto"/>
      </w:divBdr>
    </w:div>
    <w:div w:id="1357467638">
      <w:bodyDiv w:val="1"/>
      <w:marLeft w:val="0"/>
      <w:marRight w:val="0"/>
      <w:marTop w:val="0"/>
      <w:marBottom w:val="0"/>
      <w:divBdr>
        <w:top w:val="none" w:sz="0" w:space="0" w:color="auto"/>
        <w:left w:val="none" w:sz="0" w:space="0" w:color="auto"/>
        <w:bottom w:val="none" w:sz="0" w:space="0" w:color="auto"/>
        <w:right w:val="none" w:sz="0" w:space="0" w:color="auto"/>
      </w:divBdr>
    </w:div>
    <w:div w:id="1366172794">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3817720">
      <w:bodyDiv w:val="1"/>
      <w:marLeft w:val="0"/>
      <w:marRight w:val="0"/>
      <w:marTop w:val="0"/>
      <w:marBottom w:val="0"/>
      <w:divBdr>
        <w:top w:val="none" w:sz="0" w:space="0" w:color="auto"/>
        <w:left w:val="none" w:sz="0" w:space="0" w:color="auto"/>
        <w:bottom w:val="none" w:sz="0" w:space="0" w:color="auto"/>
        <w:right w:val="none" w:sz="0" w:space="0" w:color="auto"/>
      </w:divBdr>
    </w:div>
    <w:div w:id="146276419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8078570">
      <w:bodyDiv w:val="1"/>
      <w:marLeft w:val="0"/>
      <w:marRight w:val="0"/>
      <w:marTop w:val="0"/>
      <w:marBottom w:val="0"/>
      <w:divBdr>
        <w:top w:val="none" w:sz="0" w:space="0" w:color="auto"/>
        <w:left w:val="none" w:sz="0" w:space="0" w:color="auto"/>
        <w:bottom w:val="none" w:sz="0" w:space="0" w:color="auto"/>
        <w:right w:val="none" w:sz="0" w:space="0" w:color="auto"/>
      </w:divBdr>
    </w:div>
    <w:div w:id="1574395215">
      <w:bodyDiv w:val="1"/>
      <w:marLeft w:val="0"/>
      <w:marRight w:val="0"/>
      <w:marTop w:val="0"/>
      <w:marBottom w:val="0"/>
      <w:divBdr>
        <w:top w:val="none" w:sz="0" w:space="0" w:color="auto"/>
        <w:left w:val="none" w:sz="0" w:space="0" w:color="auto"/>
        <w:bottom w:val="none" w:sz="0" w:space="0" w:color="auto"/>
        <w:right w:val="none" w:sz="0" w:space="0" w:color="auto"/>
      </w:divBdr>
    </w:div>
    <w:div w:id="1603762736">
      <w:bodyDiv w:val="1"/>
      <w:marLeft w:val="0"/>
      <w:marRight w:val="0"/>
      <w:marTop w:val="0"/>
      <w:marBottom w:val="0"/>
      <w:divBdr>
        <w:top w:val="none" w:sz="0" w:space="0" w:color="auto"/>
        <w:left w:val="none" w:sz="0" w:space="0" w:color="auto"/>
        <w:bottom w:val="none" w:sz="0" w:space="0" w:color="auto"/>
        <w:right w:val="none" w:sz="0" w:space="0" w:color="auto"/>
      </w:divBdr>
    </w:div>
    <w:div w:id="1606692070">
      <w:bodyDiv w:val="1"/>
      <w:marLeft w:val="0"/>
      <w:marRight w:val="0"/>
      <w:marTop w:val="0"/>
      <w:marBottom w:val="0"/>
      <w:divBdr>
        <w:top w:val="none" w:sz="0" w:space="0" w:color="auto"/>
        <w:left w:val="none" w:sz="0" w:space="0" w:color="auto"/>
        <w:bottom w:val="none" w:sz="0" w:space="0" w:color="auto"/>
        <w:right w:val="none" w:sz="0" w:space="0" w:color="auto"/>
      </w:divBdr>
    </w:div>
    <w:div w:id="1649673773">
      <w:bodyDiv w:val="1"/>
      <w:marLeft w:val="0"/>
      <w:marRight w:val="0"/>
      <w:marTop w:val="0"/>
      <w:marBottom w:val="0"/>
      <w:divBdr>
        <w:top w:val="none" w:sz="0" w:space="0" w:color="auto"/>
        <w:left w:val="none" w:sz="0" w:space="0" w:color="auto"/>
        <w:bottom w:val="none" w:sz="0" w:space="0" w:color="auto"/>
        <w:right w:val="none" w:sz="0" w:space="0" w:color="auto"/>
      </w:divBdr>
    </w:div>
    <w:div w:id="168081743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8456116">
      <w:bodyDiv w:val="1"/>
      <w:marLeft w:val="0"/>
      <w:marRight w:val="0"/>
      <w:marTop w:val="0"/>
      <w:marBottom w:val="0"/>
      <w:divBdr>
        <w:top w:val="none" w:sz="0" w:space="0" w:color="auto"/>
        <w:left w:val="none" w:sz="0" w:space="0" w:color="auto"/>
        <w:bottom w:val="none" w:sz="0" w:space="0" w:color="auto"/>
        <w:right w:val="none" w:sz="0" w:space="0" w:color="auto"/>
      </w:divBdr>
    </w:div>
    <w:div w:id="1764379487">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27360103">
      <w:bodyDiv w:val="1"/>
      <w:marLeft w:val="0"/>
      <w:marRight w:val="0"/>
      <w:marTop w:val="0"/>
      <w:marBottom w:val="0"/>
      <w:divBdr>
        <w:top w:val="none" w:sz="0" w:space="0" w:color="auto"/>
        <w:left w:val="none" w:sz="0" w:space="0" w:color="auto"/>
        <w:bottom w:val="none" w:sz="0" w:space="0" w:color="auto"/>
        <w:right w:val="none" w:sz="0" w:space="0" w:color="auto"/>
      </w:divBdr>
    </w:div>
    <w:div w:id="1841693930">
      <w:bodyDiv w:val="1"/>
      <w:marLeft w:val="0"/>
      <w:marRight w:val="0"/>
      <w:marTop w:val="0"/>
      <w:marBottom w:val="0"/>
      <w:divBdr>
        <w:top w:val="none" w:sz="0" w:space="0" w:color="auto"/>
        <w:left w:val="none" w:sz="0" w:space="0" w:color="auto"/>
        <w:bottom w:val="none" w:sz="0" w:space="0" w:color="auto"/>
        <w:right w:val="none" w:sz="0" w:space="0" w:color="auto"/>
      </w:divBdr>
    </w:div>
    <w:div w:id="1927225524">
      <w:bodyDiv w:val="1"/>
      <w:marLeft w:val="0"/>
      <w:marRight w:val="0"/>
      <w:marTop w:val="0"/>
      <w:marBottom w:val="0"/>
      <w:divBdr>
        <w:top w:val="none" w:sz="0" w:space="0" w:color="auto"/>
        <w:left w:val="none" w:sz="0" w:space="0" w:color="auto"/>
        <w:bottom w:val="none" w:sz="0" w:space="0" w:color="auto"/>
        <w:right w:val="none" w:sz="0" w:space="0" w:color="auto"/>
      </w:divBdr>
    </w:div>
    <w:div w:id="200300268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47683105">
      <w:bodyDiv w:val="1"/>
      <w:marLeft w:val="0"/>
      <w:marRight w:val="0"/>
      <w:marTop w:val="0"/>
      <w:marBottom w:val="0"/>
      <w:divBdr>
        <w:top w:val="none" w:sz="0" w:space="0" w:color="auto"/>
        <w:left w:val="none" w:sz="0" w:space="0" w:color="auto"/>
        <w:bottom w:val="none" w:sz="0" w:space="0" w:color="auto"/>
        <w:right w:val="none" w:sz="0" w:space="0" w:color="auto"/>
      </w:divBdr>
    </w:div>
    <w:div w:id="20879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FFFA-A212-4913-914E-4205A6FF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3025</Words>
  <Characters>16641</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11</cp:revision>
  <cp:lastPrinted>2017-03-29T20:48:00Z</cp:lastPrinted>
  <dcterms:created xsi:type="dcterms:W3CDTF">2019-01-02T16:23:00Z</dcterms:created>
  <dcterms:modified xsi:type="dcterms:W3CDTF">2019-02-08T20:13:00Z</dcterms:modified>
</cp:coreProperties>
</file>