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11" w:rsidRDefault="00FE6F11" w:rsidP="0075418E">
      <w:pPr>
        <w:spacing w:after="0"/>
        <w:jc w:val="both"/>
        <w:rPr>
          <w:rFonts w:ascii="Futura Std Book" w:hAnsi="Futura Std Book"/>
          <w:b/>
        </w:rPr>
      </w:pPr>
    </w:p>
    <w:p w:rsidR="00FE6F11" w:rsidRDefault="00FE6F11" w:rsidP="0075418E">
      <w:pPr>
        <w:pStyle w:val="Prrafodelista"/>
        <w:numPr>
          <w:ilvl w:val="0"/>
          <w:numId w:val="1"/>
        </w:numPr>
        <w:spacing w:after="0"/>
        <w:jc w:val="both"/>
        <w:rPr>
          <w:rFonts w:ascii="Futura Std Book" w:hAnsi="Futura Std Book"/>
          <w:b/>
        </w:rPr>
      </w:pPr>
      <w:r>
        <w:rPr>
          <w:rFonts w:ascii="Futura Std Book" w:hAnsi="Futura Std Book"/>
          <w:b/>
        </w:rPr>
        <w:t xml:space="preserve">Que acciones puntuales se han </w:t>
      </w:r>
      <w:r w:rsidR="005C7899">
        <w:rPr>
          <w:rFonts w:ascii="Futura Std Book" w:hAnsi="Futura Std Book"/>
          <w:b/>
        </w:rPr>
        <w:t>realizado</w:t>
      </w:r>
      <w:r>
        <w:rPr>
          <w:rFonts w:ascii="Futura Std Book" w:hAnsi="Futura Std Book"/>
          <w:b/>
        </w:rPr>
        <w:t xml:space="preserve"> para liderar las iniciativas </w:t>
      </w:r>
      <w:bookmarkStart w:id="0" w:name="_GoBack"/>
      <w:r>
        <w:rPr>
          <w:rFonts w:ascii="Futura Std Book" w:hAnsi="Futura Std Book"/>
          <w:b/>
        </w:rPr>
        <w:t>comerciales, industriales y turísticas de desarrollo marítimo, para convertir al país en un referente internacional en temas del océano</w:t>
      </w:r>
      <w:proofErr w:type="gramStart"/>
      <w:r>
        <w:rPr>
          <w:rFonts w:ascii="Futura Std Book" w:hAnsi="Futura Std Book"/>
          <w:b/>
        </w:rPr>
        <w:t>?</w:t>
      </w:r>
      <w:proofErr w:type="gramEnd"/>
    </w:p>
    <w:p w:rsidR="00FE6F11" w:rsidRDefault="00FE6F11" w:rsidP="00FE6F11">
      <w:pPr>
        <w:spacing w:after="0"/>
        <w:jc w:val="both"/>
        <w:rPr>
          <w:rFonts w:ascii="Futura Std Book" w:hAnsi="Futura Std Book"/>
          <w:b/>
        </w:rPr>
      </w:pPr>
    </w:p>
    <w:p w:rsidR="005C7899" w:rsidRPr="004A49BE" w:rsidRDefault="005C7899" w:rsidP="005C7899">
      <w:pPr>
        <w:pStyle w:val="Prrafodelista"/>
        <w:numPr>
          <w:ilvl w:val="0"/>
          <w:numId w:val="2"/>
        </w:numPr>
        <w:spacing w:after="0" w:line="240" w:lineRule="auto"/>
        <w:ind w:hanging="720"/>
        <w:jc w:val="both"/>
        <w:rPr>
          <w:rFonts w:ascii="Futura Std Book" w:hAnsi="Futura Std Book"/>
          <w:b/>
          <w:bCs/>
        </w:rPr>
      </w:pPr>
      <w:r>
        <w:rPr>
          <w:rFonts w:ascii="Futura Std Book" w:hAnsi="Futura Std Book"/>
          <w:b/>
          <w:bCs/>
        </w:rPr>
        <w:t>Desarrollo del Plan Nacional de Turismo Náutico</w:t>
      </w:r>
      <w:r w:rsidR="003D7293">
        <w:rPr>
          <w:rFonts w:ascii="Futura Std Book" w:hAnsi="Futura Std Book"/>
          <w:b/>
          <w:bCs/>
        </w:rPr>
        <w:t xml:space="preserve"> (Año 2012)</w:t>
      </w:r>
    </w:p>
    <w:p w:rsidR="005C7899" w:rsidRPr="005C7899" w:rsidRDefault="005C7899" w:rsidP="00BD69E5">
      <w:pPr>
        <w:jc w:val="both"/>
        <w:rPr>
          <w:rFonts w:ascii="Futura Std Book" w:hAnsi="Futura Std Book"/>
          <w:bCs/>
        </w:rPr>
      </w:pPr>
      <w:r w:rsidRPr="005C7899">
        <w:rPr>
          <w:rFonts w:ascii="Futura Std Book" w:hAnsi="Futura Std Book"/>
          <w:bCs/>
        </w:rPr>
        <w:t xml:space="preserve">Estudio </w:t>
      </w:r>
      <w:r w:rsidR="003D7293">
        <w:rPr>
          <w:rFonts w:ascii="Futura Std Book" w:hAnsi="Futura Std Book"/>
          <w:bCs/>
        </w:rPr>
        <w:t xml:space="preserve">realizado </w:t>
      </w:r>
      <w:r w:rsidRPr="005C7899">
        <w:rPr>
          <w:rFonts w:ascii="Futura Std Book" w:hAnsi="Futura Std Book"/>
          <w:bCs/>
        </w:rPr>
        <w:t xml:space="preserve">para definir la potencialidad del Turismo Náutico en Colombia, Costa Caribe y Pacífica Colombiana y diseñar un Plan de Actuación que favorezca el desarrollo de </w:t>
      </w:r>
      <w:r w:rsidR="003D7293">
        <w:rPr>
          <w:rFonts w:ascii="Futura Std Book" w:hAnsi="Futura Std Book"/>
          <w:bCs/>
        </w:rPr>
        <w:t>este tipo de turismo, tanto en s</w:t>
      </w:r>
      <w:r w:rsidRPr="005C7899">
        <w:rPr>
          <w:rFonts w:ascii="Futura Std Book" w:hAnsi="Futura Std Book"/>
          <w:bCs/>
        </w:rPr>
        <w:t xml:space="preserve">u vertiente recreativa como deportiva. </w:t>
      </w:r>
    </w:p>
    <w:p w:rsidR="005C7899" w:rsidRPr="00234D18" w:rsidRDefault="003D7293" w:rsidP="00BD69E5">
      <w:pPr>
        <w:jc w:val="both"/>
        <w:rPr>
          <w:rFonts w:ascii="Futura Std Book" w:hAnsi="Futura Std Book"/>
        </w:rPr>
      </w:pPr>
      <w:r>
        <w:rPr>
          <w:rFonts w:ascii="Futura Std Book" w:hAnsi="Futura Std Book"/>
        </w:rPr>
        <w:t>E</w:t>
      </w:r>
      <w:r w:rsidR="005C7899" w:rsidRPr="00234D18">
        <w:rPr>
          <w:rFonts w:ascii="Futura Std Book" w:hAnsi="Futura Std Book"/>
        </w:rPr>
        <w:t xml:space="preserve">l conocimiento  y apoyo de estos planes de actuación propuestos por el Plan Nacional de Turismo Náutico </w:t>
      </w:r>
      <w:r>
        <w:rPr>
          <w:rFonts w:ascii="Futura Std Book" w:hAnsi="Futura Std Book"/>
        </w:rPr>
        <w:t>son</w:t>
      </w:r>
      <w:r w:rsidR="005C7899" w:rsidRPr="00234D18">
        <w:rPr>
          <w:rFonts w:ascii="Futura Std Book" w:hAnsi="Futura Std Book"/>
        </w:rPr>
        <w:t xml:space="preserve"> fundamental</w:t>
      </w:r>
      <w:r>
        <w:rPr>
          <w:rFonts w:ascii="Futura Std Book" w:hAnsi="Futura Std Book"/>
        </w:rPr>
        <w:t>es</w:t>
      </w:r>
      <w:r w:rsidR="005C7899" w:rsidRPr="00234D18">
        <w:rPr>
          <w:rFonts w:ascii="Futura Std Book" w:hAnsi="Futura Std Book"/>
        </w:rPr>
        <w:t xml:space="preserve"> </w:t>
      </w:r>
      <w:r>
        <w:rPr>
          <w:rFonts w:ascii="Futura Std Book" w:hAnsi="Futura Std Book"/>
        </w:rPr>
        <w:t>para l</w:t>
      </w:r>
      <w:r w:rsidR="005C7899" w:rsidRPr="00234D18">
        <w:rPr>
          <w:rFonts w:ascii="Futura Std Book" w:hAnsi="Futura Std Book"/>
        </w:rPr>
        <w:t xml:space="preserve">os alcaldes de las zonas costeras de Colombia ya que representan una oportunidad </w:t>
      </w:r>
      <w:bookmarkEnd w:id="0"/>
      <w:r w:rsidR="005C7899" w:rsidRPr="00234D18">
        <w:rPr>
          <w:rFonts w:ascii="Futura Std Book" w:hAnsi="Futura Std Book"/>
        </w:rPr>
        <w:t>importante de inversión y valoración de las zonas litorales generando un impacto positivo en sus comunidades y economías.</w:t>
      </w:r>
    </w:p>
    <w:p w:rsidR="005C7899" w:rsidRPr="003D7293" w:rsidRDefault="005C7899" w:rsidP="00BD69E5">
      <w:pPr>
        <w:spacing w:after="0" w:line="240" w:lineRule="auto"/>
        <w:jc w:val="both"/>
        <w:rPr>
          <w:rFonts w:ascii="Futura Std Book" w:hAnsi="Futura Std Book"/>
          <w:b/>
          <w:bCs/>
        </w:rPr>
      </w:pPr>
      <w:r w:rsidRPr="003D7293">
        <w:rPr>
          <w:rFonts w:ascii="Futura Std Book" w:hAnsi="Futura Std Book"/>
          <w:bCs/>
        </w:rPr>
        <w:t xml:space="preserve">La actividad de incentivar el desarrollo náutico y la inversión en marinas en el País se </w:t>
      </w:r>
      <w:r w:rsidR="003D7293">
        <w:rPr>
          <w:rFonts w:ascii="Futura Std Book" w:hAnsi="Futura Std Book"/>
          <w:bCs/>
        </w:rPr>
        <w:t xml:space="preserve">debe </w:t>
      </w:r>
      <w:r w:rsidRPr="003D7293">
        <w:rPr>
          <w:rFonts w:ascii="Futura Std Book" w:hAnsi="Futura Std Book"/>
          <w:bCs/>
        </w:rPr>
        <w:t>desarrolla</w:t>
      </w:r>
      <w:r w:rsidR="003D7293">
        <w:rPr>
          <w:rFonts w:ascii="Futura Std Book" w:hAnsi="Futura Std Book"/>
          <w:bCs/>
        </w:rPr>
        <w:t>r</w:t>
      </w:r>
      <w:r w:rsidRPr="003D7293">
        <w:rPr>
          <w:rFonts w:ascii="Futura Std Book" w:hAnsi="Futura Std Book"/>
          <w:bCs/>
        </w:rPr>
        <w:t xml:space="preserve"> en conjunta relación con entidades como la Armada Nacional, la DIMAR, Vicepresidencia de la Republica a través de la Comisión Colombiana de Océanos (CCO), DNP, Secretarias de Planeación Municipales, Ministerio de Cultura y Transporte, Asociaciones Náuticas (ASONAUTICA), entre otros.</w:t>
      </w:r>
    </w:p>
    <w:p w:rsidR="005C7899" w:rsidRPr="003D7293" w:rsidRDefault="005C7899" w:rsidP="003D7293">
      <w:pPr>
        <w:spacing w:after="0" w:line="240" w:lineRule="auto"/>
        <w:jc w:val="both"/>
        <w:rPr>
          <w:rFonts w:ascii="Futura Std Book" w:hAnsi="Futura Std Book"/>
          <w:b/>
          <w:bCs/>
        </w:rPr>
      </w:pPr>
    </w:p>
    <w:p w:rsidR="00FE6F11" w:rsidRDefault="00FE6F11" w:rsidP="00FE6F11">
      <w:pPr>
        <w:pStyle w:val="Prrafodelista"/>
        <w:numPr>
          <w:ilvl w:val="0"/>
          <w:numId w:val="2"/>
        </w:numPr>
        <w:spacing w:after="0" w:line="240" w:lineRule="auto"/>
        <w:ind w:hanging="720"/>
        <w:jc w:val="both"/>
        <w:rPr>
          <w:rFonts w:ascii="Futura Std Book" w:hAnsi="Futura Std Book"/>
          <w:b/>
          <w:bCs/>
        </w:rPr>
      </w:pPr>
      <w:r>
        <w:rPr>
          <w:rFonts w:ascii="Futura Std Book" w:hAnsi="Futura Std Book"/>
          <w:b/>
          <w:bCs/>
        </w:rPr>
        <w:t xml:space="preserve">La </w:t>
      </w:r>
      <w:r w:rsidR="005C7899">
        <w:rPr>
          <w:rFonts w:ascii="Futura Std Book" w:hAnsi="Futura Std Book"/>
          <w:b/>
          <w:bCs/>
        </w:rPr>
        <w:t>P</w:t>
      </w:r>
      <w:r>
        <w:rPr>
          <w:rFonts w:ascii="Futura Std Book" w:hAnsi="Futura Std Book"/>
          <w:b/>
          <w:bCs/>
        </w:rPr>
        <w:t>ublicación de la S</w:t>
      </w:r>
      <w:r w:rsidRPr="002F380A">
        <w:rPr>
          <w:rFonts w:ascii="Futura Std Book" w:hAnsi="Futura Std Book"/>
          <w:b/>
          <w:bCs/>
        </w:rPr>
        <w:t xml:space="preserve">egunda </w:t>
      </w:r>
      <w:r>
        <w:rPr>
          <w:rFonts w:ascii="Futura Std Book" w:hAnsi="Futura Std Book"/>
          <w:b/>
          <w:bCs/>
        </w:rPr>
        <w:t xml:space="preserve">Edición de la </w:t>
      </w:r>
      <w:r w:rsidRPr="002F380A">
        <w:rPr>
          <w:rFonts w:ascii="Futura Std Book" w:hAnsi="Futura Std Book"/>
          <w:b/>
          <w:bCs/>
        </w:rPr>
        <w:t xml:space="preserve">Guía Náutica Turística de Colombia </w:t>
      </w:r>
    </w:p>
    <w:p w:rsidR="00FE6F11" w:rsidRDefault="00FE6F11" w:rsidP="00BD69E5">
      <w:pPr>
        <w:ind w:left="360"/>
        <w:jc w:val="both"/>
        <w:rPr>
          <w:rFonts w:ascii="Futura Std Book" w:hAnsi="Futura Std Book"/>
          <w:bCs/>
        </w:rPr>
      </w:pPr>
      <w:r>
        <w:rPr>
          <w:rFonts w:ascii="Futura Std Book" w:hAnsi="Futura Std Book"/>
          <w:bCs/>
        </w:rPr>
        <w:t>L</w:t>
      </w:r>
      <w:r w:rsidRPr="002F380A">
        <w:rPr>
          <w:rFonts w:ascii="Futura Std Book" w:hAnsi="Futura Std Book"/>
          <w:bCs/>
        </w:rPr>
        <w:t xml:space="preserve">a segunda edición </w:t>
      </w:r>
      <w:r>
        <w:rPr>
          <w:rFonts w:ascii="Futura Std Book" w:hAnsi="Futura Std Book"/>
          <w:bCs/>
        </w:rPr>
        <w:t>de la Guía Náutica de Colombia c</w:t>
      </w:r>
      <w:r w:rsidRPr="002F380A">
        <w:rPr>
          <w:rFonts w:ascii="Futura Std Book" w:hAnsi="Futura Std Book"/>
          <w:bCs/>
        </w:rPr>
        <w:t>ontempl</w:t>
      </w:r>
      <w:r>
        <w:rPr>
          <w:rFonts w:ascii="Futura Std Book" w:hAnsi="Futura Std Book"/>
          <w:bCs/>
        </w:rPr>
        <w:t>o</w:t>
      </w:r>
      <w:r w:rsidRPr="002F380A">
        <w:rPr>
          <w:rFonts w:ascii="Futura Std Book" w:hAnsi="Futura Std Book"/>
          <w:bCs/>
        </w:rPr>
        <w:t xml:space="preserve"> la revisión completa </w:t>
      </w:r>
      <w:r>
        <w:rPr>
          <w:rFonts w:ascii="Futura Std Book" w:hAnsi="Futura Std Book"/>
          <w:bCs/>
        </w:rPr>
        <w:t xml:space="preserve">de la primera edición, así como el levantamiento de nueva información náutico turística de interés para los navegantes recreativos y deportivos nacionales e internacionales configurándose como una publicación de alto valor ilustrativo y promotor del turismo náutico y los destinos marítimos costeros colombianos. Se imprimieron 2.000 ejemplares bilingües (español-inglés) y 1.000 versiones digitales (USB). El lanzamiento lo efectuó la Viceministra de Turismo en Cartagena dentro del marco de la Feria Náutica Internacional el pasado mes de junio de 2018. </w:t>
      </w:r>
    </w:p>
    <w:p w:rsidR="00BD69E5" w:rsidRPr="00BD69E5" w:rsidRDefault="00BD69E5" w:rsidP="00BD69E5">
      <w:pPr>
        <w:pStyle w:val="Prrafodelista"/>
        <w:numPr>
          <w:ilvl w:val="0"/>
          <w:numId w:val="2"/>
        </w:numPr>
        <w:autoSpaceDE w:val="0"/>
        <w:autoSpaceDN w:val="0"/>
        <w:adjustRightInd w:val="0"/>
        <w:jc w:val="both"/>
        <w:rPr>
          <w:rFonts w:ascii="Futura Std Book" w:hAnsi="Futura Std Book" w:cstheme="minorHAnsi"/>
          <w:b/>
        </w:rPr>
      </w:pPr>
      <w:r w:rsidRPr="00BD69E5">
        <w:rPr>
          <w:rFonts w:ascii="Futura Std Book" w:hAnsi="Futura Std Book" w:cstheme="minorHAnsi"/>
          <w:b/>
        </w:rPr>
        <w:t>Lanzamiento de la Guía del Programa de Banderas Azules</w:t>
      </w:r>
    </w:p>
    <w:p w:rsidR="00BD69E5" w:rsidRPr="00BD69E5" w:rsidRDefault="00BD69E5" w:rsidP="00BD69E5">
      <w:pPr>
        <w:autoSpaceDE w:val="0"/>
        <w:autoSpaceDN w:val="0"/>
        <w:adjustRightInd w:val="0"/>
        <w:ind w:left="360"/>
        <w:jc w:val="both"/>
        <w:rPr>
          <w:rFonts w:ascii="Futura Std Book" w:hAnsi="Futura Std Book" w:cstheme="minorHAnsi"/>
        </w:rPr>
      </w:pPr>
      <w:r w:rsidRPr="00BD69E5">
        <w:rPr>
          <w:rFonts w:ascii="Futura Std Book" w:hAnsi="Futura Std Book" w:cstheme="minorHAnsi"/>
        </w:rPr>
        <w:t>El día 27 de Septiembre de 2017 dentro del marco del Día Mundial del Turismo se efectuó el lanzamiento oficial de la “Guía para la Certificación Internacional Bandera Azul”, en desarrollo del turismo sostenible.</w:t>
      </w:r>
    </w:p>
    <w:p w:rsidR="00BD69E5" w:rsidRPr="00BD69E5" w:rsidRDefault="00BD69E5" w:rsidP="00BD69E5">
      <w:pPr>
        <w:autoSpaceDE w:val="0"/>
        <w:autoSpaceDN w:val="0"/>
        <w:adjustRightInd w:val="0"/>
        <w:ind w:left="360"/>
        <w:jc w:val="both"/>
        <w:rPr>
          <w:rFonts w:ascii="Futura Std Book" w:hAnsi="Futura Std Book" w:cstheme="minorHAnsi"/>
        </w:rPr>
      </w:pPr>
      <w:r w:rsidRPr="00BD69E5">
        <w:rPr>
          <w:rFonts w:ascii="Futura Std Book" w:hAnsi="Futura Std Book" w:cstheme="minorHAnsi"/>
        </w:rPr>
        <w:t xml:space="preserve">La Guía, del Ministerio de Comercio, Industria y Turismo busca que los municipios reconozcan e implementen las acciones necesarias para que se reconozca en estos destinos de sol y playa la importancia de cumplir con los estándares internacionales de turismo sostenible, que entrega la </w:t>
      </w:r>
      <w:proofErr w:type="spellStart"/>
      <w:r w:rsidRPr="00BD69E5">
        <w:rPr>
          <w:rFonts w:ascii="Futura Std Book" w:hAnsi="Futura Std Book" w:cstheme="minorHAnsi"/>
        </w:rPr>
        <w:t>Foundation</w:t>
      </w:r>
      <w:proofErr w:type="spellEnd"/>
      <w:r w:rsidRPr="00BD69E5">
        <w:rPr>
          <w:rFonts w:ascii="Futura Std Book" w:hAnsi="Futura Std Book" w:cstheme="minorHAnsi"/>
        </w:rPr>
        <w:t xml:space="preserve"> </w:t>
      </w:r>
      <w:proofErr w:type="spellStart"/>
      <w:r w:rsidRPr="00BD69E5">
        <w:rPr>
          <w:rFonts w:ascii="Futura Std Book" w:hAnsi="Futura Std Book" w:cstheme="minorHAnsi"/>
        </w:rPr>
        <w:t>for</w:t>
      </w:r>
      <w:proofErr w:type="spellEnd"/>
      <w:r w:rsidRPr="00BD69E5">
        <w:rPr>
          <w:rFonts w:ascii="Futura Std Book" w:hAnsi="Futura Std Book" w:cstheme="minorHAnsi"/>
        </w:rPr>
        <w:t xml:space="preserve"> </w:t>
      </w:r>
      <w:proofErr w:type="spellStart"/>
      <w:r w:rsidRPr="00BD69E5">
        <w:rPr>
          <w:rFonts w:ascii="Futura Std Book" w:hAnsi="Futura Std Book" w:cstheme="minorHAnsi"/>
        </w:rPr>
        <w:t>Environmental</w:t>
      </w:r>
      <w:proofErr w:type="spellEnd"/>
      <w:r w:rsidRPr="00BD69E5">
        <w:rPr>
          <w:rFonts w:ascii="Futura Std Book" w:hAnsi="Futura Std Book" w:cstheme="minorHAnsi"/>
        </w:rPr>
        <w:t xml:space="preserve"> </w:t>
      </w:r>
      <w:proofErr w:type="spellStart"/>
      <w:r w:rsidRPr="00BD69E5">
        <w:rPr>
          <w:rFonts w:ascii="Futura Std Book" w:hAnsi="Futura Std Book" w:cstheme="minorHAnsi"/>
        </w:rPr>
        <w:t>Education</w:t>
      </w:r>
      <w:proofErr w:type="spellEnd"/>
      <w:r w:rsidRPr="00BD69E5">
        <w:rPr>
          <w:rFonts w:ascii="Futura Std Book" w:hAnsi="Futura Std Book" w:cstheme="minorHAnsi"/>
        </w:rPr>
        <w:t xml:space="preserve"> (FEE).</w:t>
      </w:r>
    </w:p>
    <w:p w:rsidR="00BD69E5" w:rsidRPr="00BD69E5" w:rsidRDefault="00BD69E5" w:rsidP="00BD69E5">
      <w:pPr>
        <w:autoSpaceDE w:val="0"/>
        <w:autoSpaceDN w:val="0"/>
        <w:adjustRightInd w:val="0"/>
        <w:ind w:left="360"/>
        <w:jc w:val="both"/>
        <w:rPr>
          <w:rFonts w:ascii="Futura Std Book" w:hAnsi="Futura Std Book" w:cstheme="minorHAnsi"/>
        </w:rPr>
      </w:pPr>
      <w:r w:rsidRPr="00BD69E5">
        <w:rPr>
          <w:rFonts w:ascii="Futura Std Book" w:hAnsi="Futura Std Book" w:cstheme="minorHAnsi"/>
        </w:rPr>
        <w:t>La Bandera Azul es un galardón anual que se entrega a una playa que cumpla con los requisitos establecidos en un sistema de certificación de la calidad ambiental de la FEE.</w:t>
      </w:r>
    </w:p>
    <w:p w:rsidR="00FE6F11" w:rsidRDefault="00FE6F11" w:rsidP="00FE6F11">
      <w:pPr>
        <w:pStyle w:val="Prrafodelista"/>
        <w:numPr>
          <w:ilvl w:val="0"/>
          <w:numId w:val="2"/>
        </w:numPr>
        <w:spacing w:after="0" w:line="240" w:lineRule="auto"/>
        <w:ind w:hanging="720"/>
        <w:jc w:val="both"/>
        <w:rPr>
          <w:rFonts w:ascii="Futura Std Book" w:hAnsi="Futura Std Book"/>
          <w:b/>
          <w:bCs/>
        </w:rPr>
      </w:pPr>
      <w:r>
        <w:rPr>
          <w:rFonts w:ascii="Futura Std Book" w:hAnsi="Futura Std Book"/>
          <w:b/>
          <w:bCs/>
        </w:rPr>
        <w:lastRenderedPageBreak/>
        <w:t xml:space="preserve">Planeamiento y Desarrollo de Regatas, </w:t>
      </w:r>
      <w:proofErr w:type="spellStart"/>
      <w:r>
        <w:rPr>
          <w:rFonts w:ascii="Futura Std Book" w:hAnsi="Futura Std Book"/>
          <w:b/>
          <w:bCs/>
        </w:rPr>
        <w:t>Rallys</w:t>
      </w:r>
      <w:proofErr w:type="spellEnd"/>
      <w:r>
        <w:rPr>
          <w:rFonts w:ascii="Futura Std Book" w:hAnsi="Futura Std Book"/>
          <w:b/>
          <w:bCs/>
        </w:rPr>
        <w:t xml:space="preserve"> y SAIL. </w:t>
      </w:r>
    </w:p>
    <w:p w:rsidR="00FE6F11" w:rsidRDefault="00FE6F11" w:rsidP="00BD69E5">
      <w:pPr>
        <w:jc w:val="both"/>
        <w:rPr>
          <w:rFonts w:ascii="Futura Std Book" w:hAnsi="Futura Std Book"/>
          <w:bCs/>
        </w:rPr>
      </w:pPr>
      <w:r>
        <w:rPr>
          <w:rFonts w:ascii="Futura Std Book" w:hAnsi="Futura Std Book"/>
          <w:bCs/>
        </w:rPr>
        <w:t xml:space="preserve">Promoción y coordinación para la realización de regatas y </w:t>
      </w:r>
      <w:proofErr w:type="spellStart"/>
      <w:r>
        <w:rPr>
          <w:rFonts w:ascii="Futura Std Book" w:hAnsi="Futura Std Book"/>
          <w:bCs/>
        </w:rPr>
        <w:t>rallys</w:t>
      </w:r>
      <w:proofErr w:type="spellEnd"/>
      <w:r>
        <w:rPr>
          <w:rFonts w:ascii="Futura Std Book" w:hAnsi="Futura Std Book"/>
          <w:bCs/>
        </w:rPr>
        <w:t xml:space="preserve"> en los que Colombia participa como destino de arribos internacionales u organiza a nivel nacional. </w:t>
      </w:r>
    </w:p>
    <w:p w:rsidR="00FE6F11" w:rsidRPr="00C95E9D" w:rsidRDefault="00FE6F11" w:rsidP="00BD69E5">
      <w:pPr>
        <w:jc w:val="both"/>
        <w:rPr>
          <w:rFonts w:ascii="Futura Std Book" w:hAnsi="Futura Std Book"/>
        </w:rPr>
      </w:pPr>
      <w:r w:rsidRPr="00C95E9D">
        <w:rPr>
          <w:rFonts w:ascii="Futura Std Book" w:hAnsi="Futura Std Book"/>
          <w:b/>
        </w:rPr>
        <w:t xml:space="preserve">2016, </w:t>
      </w:r>
      <w:r w:rsidRPr="00FE4F12">
        <w:rPr>
          <w:rFonts w:ascii="Futura Std Book" w:hAnsi="Futura Std Book"/>
          <w:b/>
        </w:rPr>
        <w:t>ATLANTIC RALLY CRUISERS – ARC</w:t>
      </w:r>
      <w:r w:rsidRPr="00C95E9D">
        <w:rPr>
          <w:rFonts w:ascii="Futura Std Book" w:hAnsi="Futura Std Book"/>
        </w:rPr>
        <w:t xml:space="preserve">, realizada por </w:t>
      </w:r>
      <w:proofErr w:type="spellStart"/>
      <w:r w:rsidRPr="00C95E9D">
        <w:rPr>
          <w:rFonts w:ascii="Futura Std Book" w:hAnsi="Futura Std Book"/>
        </w:rPr>
        <w:t>World</w:t>
      </w:r>
      <w:proofErr w:type="spellEnd"/>
      <w:r w:rsidRPr="00C95E9D">
        <w:rPr>
          <w:rFonts w:ascii="Futura Std Book" w:hAnsi="Futura Std Book"/>
        </w:rPr>
        <w:t xml:space="preserve"> </w:t>
      </w:r>
      <w:proofErr w:type="spellStart"/>
      <w:r w:rsidRPr="00C95E9D">
        <w:rPr>
          <w:rFonts w:ascii="Futura Std Book" w:hAnsi="Futura Std Book"/>
        </w:rPr>
        <w:t>Cruising</w:t>
      </w:r>
      <w:proofErr w:type="spellEnd"/>
      <w:r w:rsidRPr="00C95E9D">
        <w:rPr>
          <w:rFonts w:ascii="Futura Std Book" w:hAnsi="Futura Std Book"/>
        </w:rPr>
        <w:t xml:space="preserve"> Club, cuya ruta co</w:t>
      </w:r>
      <w:r>
        <w:rPr>
          <w:rFonts w:ascii="Futura Std Book" w:hAnsi="Futura Std Book"/>
        </w:rPr>
        <w:t>n</w:t>
      </w:r>
      <w:r w:rsidRPr="00C95E9D">
        <w:rPr>
          <w:rFonts w:ascii="Futura Std Book" w:hAnsi="Futura Std Book"/>
        </w:rPr>
        <w:t>sidera una vuelta al globo, con una parada en la ciudad de Santa Marta,</w:t>
      </w:r>
      <w:r>
        <w:rPr>
          <w:rFonts w:ascii="Futura Std Book" w:hAnsi="Futura Std Book"/>
        </w:rPr>
        <w:t xml:space="preserve"> el 16 de enero de 2016. El número total de embarcaciones fue de 33 con un total de 128 tripulantes. La inversión en promoción a través del </w:t>
      </w:r>
      <w:proofErr w:type="spellStart"/>
      <w:r>
        <w:rPr>
          <w:rFonts w:ascii="Futura Std Book" w:hAnsi="Futura Std Book"/>
        </w:rPr>
        <w:t>Press-Trip</w:t>
      </w:r>
      <w:proofErr w:type="spellEnd"/>
      <w:r>
        <w:rPr>
          <w:rFonts w:ascii="Futura Std Book" w:hAnsi="Futura Std Book"/>
        </w:rPr>
        <w:t xml:space="preserve"> realizado el 12 y 13 de enero de 2016 fue de $</w:t>
      </w:r>
      <w:r w:rsidRPr="00760B16">
        <w:rPr>
          <w:rFonts w:ascii="Futura Std Book" w:hAnsi="Futura Std Book"/>
        </w:rPr>
        <w:t>6.397.445</w:t>
      </w:r>
      <w:r>
        <w:rPr>
          <w:rFonts w:ascii="Futura Std Book" w:hAnsi="Futura Std Book"/>
        </w:rPr>
        <w:t>. Contrato: OS-30-FNT-168-2015.</w:t>
      </w:r>
    </w:p>
    <w:p w:rsidR="00FE6F11" w:rsidRPr="00564513" w:rsidRDefault="00FE6F11" w:rsidP="00BD69E5">
      <w:pPr>
        <w:jc w:val="both"/>
        <w:rPr>
          <w:rFonts w:ascii="Futura Std Book" w:hAnsi="Futura Std Book"/>
        </w:rPr>
      </w:pPr>
      <w:r w:rsidRPr="00FE4F12">
        <w:rPr>
          <w:rFonts w:ascii="Futura Std Book" w:hAnsi="Futura Std Book"/>
          <w:b/>
        </w:rPr>
        <w:t>OCEAN CLUB CRUISERS – OCC</w:t>
      </w:r>
      <w:r w:rsidRPr="00564513">
        <w:rPr>
          <w:rFonts w:ascii="Futura Std Book" w:hAnsi="Futura Std Book"/>
        </w:rPr>
        <w:t xml:space="preserve"> realizada por </w:t>
      </w:r>
      <w:proofErr w:type="spellStart"/>
      <w:r w:rsidRPr="00564513">
        <w:rPr>
          <w:rFonts w:ascii="Futura Std Book" w:hAnsi="Futura Std Book"/>
        </w:rPr>
        <w:t>Ocean</w:t>
      </w:r>
      <w:proofErr w:type="spellEnd"/>
      <w:r w:rsidRPr="00564513">
        <w:rPr>
          <w:rFonts w:ascii="Futura Std Book" w:hAnsi="Futura Std Book"/>
        </w:rPr>
        <w:t xml:space="preserve"> Club </w:t>
      </w:r>
      <w:proofErr w:type="spellStart"/>
      <w:r w:rsidRPr="00564513">
        <w:rPr>
          <w:rFonts w:ascii="Futura Std Book" w:hAnsi="Futura Std Book"/>
        </w:rPr>
        <w:t>Cruisers</w:t>
      </w:r>
      <w:proofErr w:type="spellEnd"/>
      <w:r w:rsidRPr="00564513">
        <w:rPr>
          <w:rFonts w:ascii="Futura Std Book" w:hAnsi="Futura Std Book"/>
        </w:rPr>
        <w:t xml:space="preserve">, con un ruta de Curazao a Belice, con paradas durante el recorrido de la ruta en la isla de San Andrés y Providencia, durante el 01 y 03 de marzo respectivamente. El número total de embarcaciones fue de 24, con un total de 54 tripulantes. </w:t>
      </w:r>
    </w:p>
    <w:p w:rsidR="00FE6F11" w:rsidRPr="00AA0772" w:rsidRDefault="00FE6F11" w:rsidP="00BD69E5">
      <w:pPr>
        <w:rPr>
          <w:rFonts w:ascii="Futura Std Book" w:hAnsi="Futura Std Book"/>
        </w:rPr>
      </w:pPr>
      <w:r w:rsidRPr="00FE4F12">
        <w:rPr>
          <w:rFonts w:ascii="Futura Std Book" w:hAnsi="Futura Std Book"/>
        </w:rPr>
        <w:t xml:space="preserve">2015, ATLANTIC RALLY CRUISERS – ARC </w:t>
      </w:r>
      <w:r w:rsidRPr="00564513">
        <w:rPr>
          <w:rFonts w:ascii="Futura Std Book" w:hAnsi="Futura Std Book"/>
        </w:rPr>
        <w:t xml:space="preserve">realizada por el </w:t>
      </w:r>
      <w:proofErr w:type="spellStart"/>
      <w:r w:rsidRPr="00564513">
        <w:rPr>
          <w:rFonts w:ascii="Futura Std Book" w:hAnsi="Futura Std Book"/>
        </w:rPr>
        <w:t>World</w:t>
      </w:r>
      <w:proofErr w:type="spellEnd"/>
      <w:r w:rsidRPr="00564513">
        <w:rPr>
          <w:rFonts w:ascii="Futura Std Book" w:hAnsi="Futura Std Book"/>
        </w:rPr>
        <w:t xml:space="preserve"> </w:t>
      </w:r>
      <w:proofErr w:type="spellStart"/>
      <w:r w:rsidRPr="00564513">
        <w:rPr>
          <w:rFonts w:ascii="Futura Std Book" w:hAnsi="Futura Std Book"/>
        </w:rPr>
        <w:t>Cruising</w:t>
      </w:r>
      <w:proofErr w:type="spellEnd"/>
      <w:r w:rsidRPr="00564513">
        <w:rPr>
          <w:rFonts w:ascii="Futura Std Book" w:hAnsi="Futura Std Book"/>
        </w:rPr>
        <w:t xml:space="preserve"> Club, con un ruta mundial, con parada en la ciudad de Santa Marta durante el periodo del 14 al 20 de enero de 201</w:t>
      </w:r>
      <w:r>
        <w:rPr>
          <w:rFonts w:ascii="Futura Std Book" w:hAnsi="Futura Std Book"/>
        </w:rPr>
        <w:t>5</w:t>
      </w:r>
      <w:r w:rsidRPr="00564513">
        <w:rPr>
          <w:rFonts w:ascii="Futura Std Book" w:hAnsi="Futura Std Book"/>
        </w:rPr>
        <w:t>. El número de embarcaciones fue de 15 con un total de 33 tripulantes.</w:t>
      </w:r>
    </w:p>
    <w:p w:rsidR="00FE6F11" w:rsidRDefault="00FE6F11" w:rsidP="00BD69E5">
      <w:pPr>
        <w:jc w:val="both"/>
        <w:rPr>
          <w:rFonts w:ascii="Futura Std Book" w:hAnsi="Futura Std Book"/>
        </w:rPr>
      </w:pPr>
      <w:r w:rsidRPr="00AA0772">
        <w:rPr>
          <w:rFonts w:ascii="Futura Std Book" w:hAnsi="Futura Std Book"/>
          <w:b/>
        </w:rPr>
        <w:t>2014</w:t>
      </w:r>
      <w:r w:rsidRPr="00FE4F12">
        <w:rPr>
          <w:rFonts w:ascii="Futura Std Book" w:hAnsi="Futura Std Book"/>
        </w:rPr>
        <w:t>, GRAND PRIX DEL ATLÁNTICO</w:t>
      </w:r>
      <w:r>
        <w:rPr>
          <w:rFonts w:ascii="Futura Std Book" w:hAnsi="Futura Std Book"/>
        </w:rPr>
        <w:t xml:space="preserve"> realizada por Difusión Náutica, con una ruta transoceánica desde las Islas Canarias en España hasta Colombia, los veleritas arribaron a la ciudad de Santa Marta y al municipio de Puerto Velero. El número de embarcaciones participantes fue de seis veleros con un total de 22 tripulantes. La inversión en apoyo a la regata fue de </w:t>
      </w:r>
      <w:r w:rsidRPr="000D03F9">
        <w:rPr>
          <w:rFonts w:ascii="Futura Std Book" w:hAnsi="Futura Std Book"/>
        </w:rPr>
        <w:t>$</w:t>
      </w:r>
      <w:r w:rsidRPr="000D03F9">
        <w:rPr>
          <w:rFonts w:ascii="Futura Std Book" w:hAnsi="Futura Std Book"/>
          <w:color w:val="000000"/>
        </w:rPr>
        <w:t>498.273.951</w:t>
      </w:r>
      <w:r w:rsidRPr="000D03F9">
        <w:rPr>
          <w:rFonts w:ascii="Futura Std Book" w:hAnsi="Futura Std Book"/>
          <w:color w:val="000000"/>
          <w:shd w:val="clear" w:color="auto" w:fill="FFFFFF"/>
        </w:rPr>
        <w:t>.</w:t>
      </w:r>
      <w:r>
        <w:rPr>
          <w:rFonts w:ascii="Futura Std Book" w:hAnsi="Futura Std Book"/>
          <w:color w:val="000000"/>
          <w:shd w:val="clear" w:color="auto" w:fill="FFFFFF"/>
        </w:rPr>
        <w:t xml:space="preserve"> Contrato No. FPT-296 de 2013.</w:t>
      </w:r>
    </w:p>
    <w:p w:rsidR="00FE6F11" w:rsidRPr="00272B2B" w:rsidRDefault="00FE4F12" w:rsidP="00BD69E5">
      <w:pPr>
        <w:jc w:val="both"/>
        <w:rPr>
          <w:rFonts w:ascii="Futura Std Book" w:hAnsi="Futura Std Book"/>
          <w:b/>
        </w:rPr>
      </w:pPr>
      <w:r w:rsidRPr="00272B2B">
        <w:rPr>
          <w:rFonts w:ascii="Futura Std Book" w:hAnsi="Futura Std Book"/>
          <w:b/>
        </w:rPr>
        <w:t>2016, 2017 y 2018</w:t>
      </w:r>
      <w:r w:rsidR="00FE6F11" w:rsidRPr="00272B2B">
        <w:rPr>
          <w:rFonts w:ascii="Futura Std Book" w:hAnsi="Futura Std Book"/>
          <w:b/>
        </w:rPr>
        <w:t xml:space="preserve"> W</w:t>
      </w:r>
      <w:r>
        <w:rPr>
          <w:rFonts w:ascii="Futura Std Book" w:hAnsi="Futura Std Book"/>
          <w:b/>
        </w:rPr>
        <w:t>ORLD</w:t>
      </w:r>
      <w:r w:rsidR="00FE6F11" w:rsidRPr="00272B2B">
        <w:rPr>
          <w:rFonts w:ascii="Futura Std Book" w:hAnsi="Futura Std Book"/>
          <w:b/>
        </w:rPr>
        <w:t xml:space="preserve"> ARC R</w:t>
      </w:r>
      <w:r>
        <w:rPr>
          <w:rFonts w:ascii="Futura Std Book" w:hAnsi="Futura Std Book"/>
          <w:b/>
        </w:rPr>
        <w:t>ALLY – Santa Marta.</w:t>
      </w:r>
    </w:p>
    <w:p w:rsidR="00FE6F11" w:rsidRPr="00272B2B" w:rsidRDefault="00FE6F11" w:rsidP="00BD69E5">
      <w:pPr>
        <w:jc w:val="both"/>
        <w:rPr>
          <w:rFonts w:ascii="Futura Std Book" w:hAnsi="Futura Std Book"/>
        </w:rPr>
      </w:pPr>
      <w:r w:rsidRPr="00272B2B">
        <w:rPr>
          <w:rFonts w:ascii="Futura Std Book" w:hAnsi="Futura Std Book"/>
        </w:rPr>
        <w:t xml:space="preserve">El Ministerio de Comercio, Industria y Turismo a través del Fondo Nacional de Turismo, </w:t>
      </w:r>
      <w:r w:rsidR="005C7899">
        <w:rPr>
          <w:rFonts w:ascii="Futura Std Book" w:hAnsi="Futura Std Book"/>
        </w:rPr>
        <w:t xml:space="preserve">Procolombia y </w:t>
      </w:r>
      <w:r w:rsidRPr="00272B2B">
        <w:rPr>
          <w:rFonts w:ascii="Futura Std Book" w:hAnsi="Futura Std Book"/>
        </w:rPr>
        <w:t>Fontur, apoyó la lleg</w:t>
      </w:r>
      <w:r>
        <w:rPr>
          <w:rFonts w:ascii="Futura Std Book" w:hAnsi="Futura Std Book"/>
        </w:rPr>
        <w:t xml:space="preserve">ada de los </w:t>
      </w:r>
      <w:proofErr w:type="spellStart"/>
      <w:r>
        <w:rPr>
          <w:rFonts w:ascii="Futura Std Book" w:hAnsi="Futura Std Book"/>
        </w:rPr>
        <w:t>World</w:t>
      </w:r>
      <w:proofErr w:type="spellEnd"/>
      <w:r>
        <w:rPr>
          <w:rFonts w:ascii="Futura Std Book" w:hAnsi="Futura Std Book"/>
        </w:rPr>
        <w:t xml:space="preserve"> ARC Rally 2016 al </w:t>
      </w:r>
      <w:r w:rsidRPr="00272B2B">
        <w:rPr>
          <w:rFonts w:ascii="Futura Std Book" w:hAnsi="Futura Std Book"/>
        </w:rPr>
        <w:t>2018 las primeras semanas de enero y que por tercera vez consecutiva visitaron Santa Marta, ciudad escogida por sus atractivos turísticos, su riqueza cultura, sus paisajes y sobre todo, por la altamente cali</w:t>
      </w:r>
      <w:r>
        <w:rPr>
          <w:rFonts w:ascii="Futura Std Book" w:hAnsi="Futura Std Book"/>
        </w:rPr>
        <w:t>ficada Marina con la que cuenta</w:t>
      </w:r>
      <w:r w:rsidRPr="00272B2B">
        <w:rPr>
          <w:rFonts w:ascii="Futura Std Book" w:hAnsi="Futura Std Book"/>
        </w:rPr>
        <w:t xml:space="preserve">. </w:t>
      </w:r>
    </w:p>
    <w:p w:rsidR="00FE6F11" w:rsidRPr="00272B2B" w:rsidRDefault="00FE6F11" w:rsidP="00BD69E5">
      <w:pPr>
        <w:jc w:val="both"/>
        <w:rPr>
          <w:rFonts w:ascii="Futura Std Book" w:hAnsi="Futura Std Book"/>
        </w:rPr>
      </w:pPr>
      <w:r w:rsidRPr="00272B2B">
        <w:rPr>
          <w:rFonts w:ascii="Futura Std Book" w:hAnsi="Futura Std Book"/>
          <w:b/>
        </w:rPr>
        <w:t xml:space="preserve">Desarrollo </w:t>
      </w:r>
      <w:r>
        <w:rPr>
          <w:rFonts w:ascii="Futura Std Book" w:hAnsi="Futura Std Book"/>
          <w:b/>
        </w:rPr>
        <w:t xml:space="preserve">de los </w:t>
      </w:r>
      <w:r w:rsidRPr="00272B2B">
        <w:rPr>
          <w:rFonts w:ascii="Futura Std Book" w:hAnsi="Futura Std Book"/>
          <w:b/>
        </w:rPr>
        <w:t>Rally Colombia Soberana 2016, 2017 y 2018</w:t>
      </w:r>
      <w:r w:rsidRPr="00272B2B">
        <w:rPr>
          <w:rFonts w:ascii="Futura Std Book" w:hAnsi="Futura Std Book"/>
        </w:rPr>
        <w:t>. Realizados  en los meses de Junio entre Cartagena, San Andrés y Providencia, los Cayos Serrana en 2016</w:t>
      </w:r>
      <w:r>
        <w:rPr>
          <w:rFonts w:ascii="Futura Std Book" w:hAnsi="Futura Std Book"/>
        </w:rPr>
        <w:t>,</w:t>
      </w:r>
      <w:r w:rsidRPr="00272B2B">
        <w:rPr>
          <w:rFonts w:ascii="Futura Std Book" w:hAnsi="Futura Std Book"/>
        </w:rPr>
        <w:t xml:space="preserve"> Cayo Albuquerque en 2017</w:t>
      </w:r>
      <w:r>
        <w:rPr>
          <w:rFonts w:ascii="Futura Std Book" w:hAnsi="Futura Std Book"/>
        </w:rPr>
        <w:t xml:space="preserve">. </w:t>
      </w:r>
      <w:r w:rsidRPr="00272B2B">
        <w:rPr>
          <w:rFonts w:ascii="Futura Std Book" w:hAnsi="Futura Std Book"/>
        </w:rPr>
        <w:t>E</w:t>
      </w:r>
      <w:r>
        <w:rPr>
          <w:rFonts w:ascii="Futura Std Book" w:hAnsi="Futura Std Book"/>
        </w:rPr>
        <w:t xml:space="preserve">ste año se </w:t>
      </w:r>
      <w:r w:rsidRPr="00272B2B">
        <w:rPr>
          <w:rFonts w:ascii="Futura Std Book" w:hAnsi="Futura Std Book"/>
        </w:rPr>
        <w:t>plane</w:t>
      </w:r>
      <w:r>
        <w:rPr>
          <w:rFonts w:ascii="Futura Std Book" w:hAnsi="Futura Std Book"/>
        </w:rPr>
        <w:t xml:space="preserve">ó y </w:t>
      </w:r>
      <w:r w:rsidRPr="00272B2B">
        <w:rPr>
          <w:rFonts w:ascii="Futura Std Book" w:hAnsi="Futura Std Book"/>
        </w:rPr>
        <w:t>realiz</w:t>
      </w:r>
      <w:r>
        <w:rPr>
          <w:rFonts w:ascii="Futura Std Book" w:hAnsi="Futura Std Book"/>
        </w:rPr>
        <w:t>o el Rally Colombia Soberana 2018 en el</w:t>
      </w:r>
      <w:r w:rsidRPr="00272B2B">
        <w:rPr>
          <w:rFonts w:ascii="Futura Std Book" w:hAnsi="Futura Std Book"/>
        </w:rPr>
        <w:t xml:space="preserve"> mes de agosto entre Cartagena y las Islas de San Bernardo.</w:t>
      </w:r>
    </w:p>
    <w:p w:rsidR="00FE6F11" w:rsidRDefault="00FE6F11" w:rsidP="00BD69E5">
      <w:pPr>
        <w:jc w:val="both"/>
        <w:rPr>
          <w:rFonts w:ascii="Futura Std Book" w:hAnsi="Futura Std Book"/>
        </w:rPr>
      </w:pPr>
      <w:r w:rsidRPr="00272B2B">
        <w:rPr>
          <w:rFonts w:ascii="Futura Std Book" w:hAnsi="Futura Std Book"/>
        </w:rPr>
        <w:t xml:space="preserve">Su objetivo estratégico es promover el turismo náutico y nuestros destinos turísticos insulares con la participación de los </w:t>
      </w:r>
      <w:proofErr w:type="spellStart"/>
      <w:r w:rsidRPr="00272B2B">
        <w:rPr>
          <w:rFonts w:ascii="Futura Std Book" w:hAnsi="Futura Std Book"/>
        </w:rPr>
        <w:t>veleristas</w:t>
      </w:r>
      <w:proofErr w:type="spellEnd"/>
      <w:r w:rsidRPr="00272B2B">
        <w:rPr>
          <w:rFonts w:ascii="Futura Std Book" w:hAnsi="Futura Std Book"/>
        </w:rPr>
        <w:t xml:space="preserve"> nacionales y extranjeros en el Caribe Colombiano.</w:t>
      </w:r>
    </w:p>
    <w:p w:rsidR="00FE6F11" w:rsidRPr="00272B2B" w:rsidRDefault="00FE6F11" w:rsidP="00BD69E5">
      <w:pPr>
        <w:jc w:val="both"/>
        <w:rPr>
          <w:rFonts w:ascii="Futura Std Book" w:hAnsi="Futura Std Book"/>
        </w:rPr>
      </w:pPr>
      <w:r w:rsidRPr="00272B2B">
        <w:rPr>
          <w:rFonts w:ascii="Futura Std Book" w:hAnsi="Futura Std Book"/>
          <w:b/>
        </w:rPr>
        <w:t>Desarrollo SAIL 2018. Cartagena 21 al 26 de Julio de 2018</w:t>
      </w:r>
      <w:r w:rsidRPr="00272B2B">
        <w:rPr>
          <w:rFonts w:ascii="Futura Std Book" w:hAnsi="Futura Std Book"/>
        </w:rPr>
        <w:t>.</w:t>
      </w:r>
    </w:p>
    <w:p w:rsidR="00FE6F11" w:rsidRPr="00272B2B" w:rsidRDefault="00FE6F11" w:rsidP="00BD69E5">
      <w:pPr>
        <w:jc w:val="both"/>
        <w:rPr>
          <w:rFonts w:ascii="Futura Std Book" w:hAnsi="Futura Std Book"/>
        </w:rPr>
      </w:pPr>
      <w:r w:rsidRPr="00272B2B">
        <w:rPr>
          <w:rFonts w:ascii="Futura Std Book" w:hAnsi="Futura Std Book"/>
        </w:rPr>
        <w:t xml:space="preserve">El Ministerio de Comercio, Industria y Turismo a través del Fondo Nacional de Turismo, Fontur, apoyo a la Armada Nacional con el desarrollo del importante evento Náutico Internacional del SAIL 2018 – Festival de Veleros Cartagena de Indias, el cual conto con la </w:t>
      </w:r>
      <w:r w:rsidRPr="00272B2B">
        <w:rPr>
          <w:rFonts w:ascii="Futura Std Book" w:hAnsi="Futura Std Book"/>
        </w:rPr>
        <w:lastRenderedPageBreak/>
        <w:t>participación de Buques Escuela de USA, Portugal, México, Brasil, Argentina, Chile, Ecuador, Perú y Colombia, desarrollado entre el 21 y 26 de Julio de 2018 en Cartagena.</w:t>
      </w:r>
    </w:p>
    <w:p w:rsidR="00FE6F11" w:rsidRPr="00272B2B" w:rsidRDefault="00FE6F11" w:rsidP="00BD69E5">
      <w:pPr>
        <w:jc w:val="both"/>
        <w:rPr>
          <w:rFonts w:ascii="Futura Std Book" w:hAnsi="Futura Std Book"/>
        </w:rPr>
      </w:pPr>
      <w:r w:rsidRPr="00272B2B">
        <w:rPr>
          <w:rFonts w:ascii="Futura Std Book" w:hAnsi="Futura Std Book"/>
        </w:rPr>
        <w:t>El evento incentivo y promovió el espíritu y desarrollo del turismo náutico además de fortalecer la competitividad, calidad y promoción nacional e internacional de la oferta turística de Cartagena de Indias dentro de la misión de convertir el país en destino turístico de clase mundial.</w:t>
      </w:r>
    </w:p>
    <w:p w:rsidR="00FE6F11" w:rsidRPr="00FE6F11" w:rsidRDefault="00FE6F11" w:rsidP="00FE6F11">
      <w:pPr>
        <w:spacing w:after="0"/>
        <w:jc w:val="both"/>
        <w:rPr>
          <w:rFonts w:ascii="Futura Std Book" w:hAnsi="Futura Std Book"/>
          <w:b/>
        </w:rPr>
      </w:pPr>
    </w:p>
    <w:p w:rsidR="00CE6B1D" w:rsidRPr="0075418E" w:rsidRDefault="006D0047" w:rsidP="0075418E">
      <w:pPr>
        <w:pStyle w:val="Prrafodelista"/>
        <w:numPr>
          <w:ilvl w:val="0"/>
          <w:numId w:val="1"/>
        </w:numPr>
        <w:spacing w:after="0"/>
        <w:jc w:val="both"/>
        <w:rPr>
          <w:rFonts w:ascii="Futura Std Book" w:hAnsi="Futura Std Book"/>
          <w:b/>
        </w:rPr>
      </w:pPr>
      <w:r w:rsidRPr="0075418E">
        <w:rPr>
          <w:rFonts w:ascii="Futura Std Book" w:hAnsi="Futura Std Book"/>
          <w:b/>
        </w:rPr>
        <w:t>Como se están promoviendo los principios de turismo sostenible en los destinos y productos ligados al territorio marino-costero del Pacifico Colombiano</w:t>
      </w:r>
      <w:proofErr w:type="gramStart"/>
      <w:r w:rsidRPr="0075418E">
        <w:rPr>
          <w:rFonts w:ascii="Futura Std Book" w:hAnsi="Futura Std Book"/>
          <w:b/>
        </w:rPr>
        <w:t>?</w:t>
      </w:r>
      <w:proofErr w:type="gramEnd"/>
    </w:p>
    <w:p w:rsidR="00C83B84" w:rsidRPr="0075418E" w:rsidRDefault="00C83B84" w:rsidP="00AF21A9">
      <w:pPr>
        <w:spacing w:after="0"/>
        <w:jc w:val="both"/>
        <w:rPr>
          <w:rFonts w:ascii="Futura Std Book" w:hAnsi="Futura Std Book" w:cstheme="minorHAnsi"/>
          <w:b/>
        </w:rPr>
      </w:pPr>
    </w:p>
    <w:p w:rsidR="00C83B84" w:rsidRPr="0075418E" w:rsidRDefault="0075418E" w:rsidP="00C83B84">
      <w:pPr>
        <w:pStyle w:val="Prrafodelista"/>
        <w:numPr>
          <w:ilvl w:val="0"/>
          <w:numId w:val="10"/>
        </w:numPr>
        <w:jc w:val="both"/>
        <w:rPr>
          <w:rFonts w:ascii="Futura Std Book" w:hAnsi="Futura Std Book" w:cstheme="minorHAnsi"/>
          <w:b/>
        </w:rPr>
      </w:pPr>
      <w:r>
        <w:rPr>
          <w:rFonts w:ascii="Futura Std Book" w:hAnsi="Futura Std Book" w:cstheme="minorHAnsi"/>
          <w:b/>
        </w:rPr>
        <w:t>Turismo Sostenible de Sol y</w:t>
      </w:r>
      <w:r w:rsidRPr="0075418E">
        <w:rPr>
          <w:rFonts w:ascii="Futura Std Book" w:hAnsi="Futura Std Book" w:cstheme="minorHAnsi"/>
          <w:b/>
        </w:rPr>
        <w:t xml:space="preserve"> Playas:</w:t>
      </w:r>
    </w:p>
    <w:p w:rsidR="006D0047" w:rsidRPr="0075418E" w:rsidRDefault="00C83B84" w:rsidP="006D0047">
      <w:pPr>
        <w:jc w:val="both"/>
        <w:rPr>
          <w:rFonts w:ascii="Futura Std Book" w:hAnsi="Futura Std Book" w:cstheme="minorHAnsi"/>
          <w:b/>
        </w:rPr>
      </w:pPr>
      <w:r w:rsidRPr="0075418E">
        <w:rPr>
          <w:rFonts w:ascii="Futura Std Book" w:hAnsi="Futura Std Book" w:cstheme="minorHAnsi"/>
          <w:b/>
        </w:rPr>
        <w:t>Programa Banderas Azules</w:t>
      </w:r>
      <w:r w:rsidR="006D0047" w:rsidRPr="0075418E">
        <w:rPr>
          <w:rFonts w:ascii="Futura Std Book" w:hAnsi="Futura Std Book" w:cstheme="minorHAnsi"/>
          <w:b/>
        </w:rPr>
        <w:t>:</w:t>
      </w:r>
    </w:p>
    <w:p w:rsidR="006D0047" w:rsidRPr="0075418E" w:rsidRDefault="006D0047" w:rsidP="006D0047">
      <w:pPr>
        <w:autoSpaceDE w:val="0"/>
        <w:autoSpaceDN w:val="0"/>
        <w:adjustRightInd w:val="0"/>
        <w:jc w:val="both"/>
        <w:rPr>
          <w:rFonts w:ascii="Futura Std Book" w:hAnsi="Futura Std Book" w:cstheme="minorHAnsi"/>
        </w:rPr>
      </w:pPr>
      <w:r w:rsidRPr="0075418E">
        <w:rPr>
          <w:rFonts w:ascii="Futura Std Book" w:hAnsi="Futura Std Book" w:cstheme="minorHAnsi"/>
        </w:rPr>
        <w:t xml:space="preserve">El programa “Bandera Azul” existe desde el año 1987 y es uno de los cinco programas desarrollados por el </w:t>
      </w:r>
      <w:proofErr w:type="spellStart"/>
      <w:r w:rsidRPr="0075418E">
        <w:rPr>
          <w:rFonts w:ascii="Futura Std Book" w:hAnsi="Futura Std Book" w:cstheme="minorHAnsi"/>
        </w:rPr>
        <w:t>Foundation</w:t>
      </w:r>
      <w:proofErr w:type="spellEnd"/>
      <w:r w:rsidRPr="0075418E">
        <w:rPr>
          <w:rFonts w:ascii="Futura Std Book" w:hAnsi="Futura Std Book" w:cstheme="minorHAnsi"/>
        </w:rPr>
        <w:t xml:space="preserve"> </w:t>
      </w:r>
      <w:proofErr w:type="spellStart"/>
      <w:r w:rsidRPr="0075418E">
        <w:rPr>
          <w:rFonts w:ascii="Futura Std Book" w:hAnsi="Futura Std Book" w:cstheme="minorHAnsi"/>
        </w:rPr>
        <w:t>for</w:t>
      </w:r>
      <w:proofErr w:type="spellEnd"/>
      <w:r w:rsidRPr="0075418E">
        <w:rPr>
          <w:rFonts w:ascii="Futura Std Book" w:hAnsi="Futura Std Book" w:cstheme="minorHAnsi"/>
        </w:rPr>
        <w:t xml:space="preserve"> </w:t>
      </w:r>
      <w:proofErr w:type="spellStart"/>
      <w:r w:rsidRPr="0075418E">
        <w:rPr>
          <w:rFonts w:ascii="Futura Std Book" w:hAnsi="Futura Std Book" w:cstheme="minorHAnsi"/>
        </w:rPr>
        <w:t>Environmental</w:t>
      </w:r>
      <w:proofErr w:type="spellEnd"/>
      <w:r w:rsidRPr="0075418E">
        <w:rPr>
          <w:rFonts w:ascii="Futura Std Book" w:hAnsi="Futura Std Book" w:cstheme="minorHAnsi"/>
        </w:rPr>
        <w:t xml:space="preserve"> </w:t>
      </w:r>
      <w:proofErr w:type="spellStart"/>
      <w:r w:rsidRPr="0075418E">
        <w:rPr>
          <w:rFonts w:ascii="Futura Std Book" w:hAnsi="Futura Std Book" w:cstheme="minorHAnsi"/>
        </w:rPr>
        <w:t>Education</w:t>
      </w:r>
      <w:proofErr w:type="spellEnd"/>
      <w:r w:rsidRPr="0075418E">
        <w:rPr>
          <w:rFonts w:ascii="Futura Std Book" w:hAnsi="Futura Std Book" w:cstheme="minorHAnsi"/>
        </w:rPr>
        <w:t xml:space="preserve"> – FEE. La Bandera Azul es un galardón anual que se entrega a una playa que cumpla con los requisitos establecidos en un sistema de certificación de la calidad ambiental desarrollado igualmente por la FEE. El programa promueve y premia la participación en iniciativas ambientales voluntarias de las autoridades municipales, la población local y visitante y los agentes del sector del turismo. Los criterios para obtener la Bandera Azul se agrupan en cuatro áreas: Calidad de las aguas de baño, Información y educación ambiental, Gestión ambiental y Seguridad, servicios e instalaciones.</w:t>
      </w:r>
    </w:p>
    <w:p w:rsidR="006D0047" w:rsidRPr="0075418E" w:rsidRDefault="006D0047" w:rsidP="006D0047">
      <w:pPr>
        <w:autoSpaceDE w:val="0"/>
        <w:autoSpaceDN w:val="0"/>
        <w:adjustRightInd w:val="0"/>
        <w:jc w:val="both"/>
        <w:rPr>
          <w:rFonts w:ascii="Futura Std Book" w:hAnsi="Futura Std Book" w:cstheme="minorHAnsi"/>
        </w:rPr>
      </w:pPr>
      <w:r w:rsidRPr="0075418E">
        <w:rPr>
          <w:rFonts w:ascii="Futura Std Book" w:hAnsi="Futura Std Book" w:cstheme="minorHAnsi"/>
        </w:rPr>
        <w:t xml:space="preserve">La Bandera Azul es concedida por un Jurado Internacional, presidido por la FEE y participación, entre otros, de las Agencias de N.N.U.U. para el Medioambiente y el Turismo, entre las candidaturas seleccionadas por los Jurados Nacionales. </w:t>
      </w:r>
    </w:p>
    <w:p w:rsidR="006D0047" w:rsidRDefault="006D0047" w:rsidP="006D0047">
      <w:pPr>
        <w:autoSpaceDE w:val="0"/>
        <w:autoSpaceDN w:val="0"/>
        <w:adjustRightInd w:val="0"/>
        <w:jc w:val="both"/>
        <w:rPr>
          <w:rFonts w:ascii="Futura Std Book" w:hAnsi="Futura Std Book" w:cstheme="minorHAnsi"/>
        </w:rPr>
      </w:pPr>
      <w:r w:rsidRPr="0075418E">
        <w:rPr>
          <w:rFonts w:ascii="Futura Std Book" w:hAnsi="Futura Std Book" w:cstheme="minorHAnsi"/>
        </w:rPr>
        <w:t xml:space="preserve">Para el Pacifico Colombiano se </w:t>
      </w:r>
      <w:proofErr w:type="spellStart"/>
      <w:r w:rsidRPr="0075418E">
        <w:rPr>
          <w:rFonts w:ascii="Futura Std Book" w:hAnsi="Futura Std Book" w:cstheme="minorHAnsi"/>
        </w:rPr>
        <w:t>cadidatiza</w:t>
      </w:r>
      <w:r w:rsidR="00C83B84" w:rsidRPr="0075418E">
        <w:rPr>
          <w:rFonts w:ascii="Futura Std Book" w:hAnsi="Futura Std Book" w:cstheme="minorHAnsi"/>
        </w:rPr>
        <w:t>ron</w:t>
      </w:r>
      <w:proofErr w:type="spellEnd"/>
      <w:r w:rsidRPr="0075418E">
        <w:rPr>
          <w:rFonts w:ascii="Futura Std Book" w:hAnsi="Futura Std Book" w:cstheme="minorHAnsi"/>
        </w:rPr>
        <w:t xml:space="preserve"> La</w:t>
      </w:r>
      <w:r w:rsidR="00C83B84" w:rsidRPr="0075418E">
        <w:rPr>
          <w:rFonts w:ascii="Futura Std Book" w:hAnsi="Futura Std Book" w:cstheme="minorHAnsi"/>
        </w:rPr>
        <w:t>s</w:t>
      </w:r>
      <w:r w:rsidRPr="0075418E">
        <w:rPr>
          <w:rFonts w:ascii="Futura Std Book" w:hAnsi="Futura Std Book" w:cstheme="minorHAnsi"/>
        </w:rPr>
        <w:t xml:space="preserve"> </w:t>
      </w:r>
      <w:r w:rsidRPr="0075418E">
        <w:rPr>
          <w:rFonts w:ascii="Futura Std Book" w:hAnsi="Futura Std Book" w:cstheme="minorHAnsi"/>
          <w:b/>
        </w:rPr>
        <w:t>Playas de Maguipi, La Barra, La Plata</w:t>
      </w:r>
      <w:r w:rsidRPr="0075418E">
        <w:rPr>
          <w:rFonts w:ascii="Futura Std Book" w:hAnsi="Futura Std Book" w:cstheme="minorHAnsi"/>
        </w:rPr>
        <w:t xml:space="preserve">. De las anteriores fue seleccionada por el Jurado Nacional la </w:t>
      </w:r>
      <w:r w:rsidRPr="0075418E">
        <w:rPr>
          <w:rFonts w:ascii="Futura Std Book" w:hAnsi="Futura Std Book" w:cstheme="minorHAnsi"/>
          <w:b/>
        </w:rPr>
        <w:t>Playa de Maguipi</w:t>
      </w:r>
      <w:r w:rsidRPr="0075418E">
        <w:rPr>
          <w:rFonts w:ascii="Futura Std Book" w:hAnsi="Futura Std Book" w:cstheme="minorHAnsi"/>
        </w:rPr>
        <w:t xml:space="preserve"> pero infortunadamente por los resultados no alcanzados en la calidad del agua no fue aprobada por el Jurado Internacional en </w:t>
      </w:r>
      <w:r w:rsidR="00C83B84" w:rsidRPr="0075418E">
        <w:rPr>
          <w:rFonts w:ascii="Futura Std Book" w:hAnsi="Futura Std Book" w:cstheme="minorHAnsi"/>
        </w:rPr>
        <w:t xml:space="preserve"> la FEE y continuaran las gestiones para lograr su galardón en el siguiente periodo electivo.</w:t>
      </w:r>
    </w:p>
    <w:p w:rsidR="00C83B84" w:rsidRPr="0075418E" w:rsidRDefault="00C83B84" w:rsidP="00F3027B">
      <w:pPr>
        <w:spacing w:after="0" w:line="240" w:lineRule="auto"/>
        <w:jc w:val="both"/>
        <w:rPr>
          <w:rFonts w:ascii="Futura Std Book" w:hAnsi="Futura Std Book"/>
          <w:b/>
        </w:rPr>
      </w:pPr>
    </w:p>
    <w:p w:rsidR="00F3027B" w:rsidRPr="0075418E" w:rsidRDefault="00C83B84" w:rsidP="00AF21A9">
      <w:pPr>
        <w:pStyle w:val="Prrafodelista"/>
        <w:numPr>
          <w:ilvl w:val="0"/>
          <w:numId w:val="10"/>
        </w:numPr>
        <w:spacing w:after="0" w:line="240" w:lineRule="auto"/>
        <w:jc w:val="both"/>
        <w:rPr>
          <w:rFonts w:ascii="Futura Std Book" w:hAnsi="Futura Std Book"/>
          <w:b/>
        </w:rPr>
      </w:pPr>
      <w:r w:rsidRPr="0075418E">
        <w:rPr>
          <w:rFonts w:ascii="Futura Std Book" w:hAnsi="Futura Std Book"/>
          <w:b/>
        </w:rPr>
        <w:t xml:space="preserve">Certificación </w:t>
      </w:r>
      <w:r w:rsidR="00AF21A9" w:rsidRPr="0075418E">
        <w:rPr>
          <w:rFonts w:ascii="Futura Std Book" w:hAnsi="Futura Std Book"/>
          <w:b/>
        </w:rPr>
        <w:t xml:space="preserve">SERVICERT </w:t>
      </w:r>
      <w:r w:rsidRPr="0075418E">
        <w:rPr>
          <w:rFonts w:ascii="Futura Std Book" w:hAnsi="Futura Std Book"/>
          <w:b/>
        </w:rPr>
        <w:t>y Ordenamiento de P</w:t>
      </w:r>
      <w:r w:rsidR="00F3027B" w:rsidRPr="0075418E">
        <w:rPr>
          <w:rFonts w:ascii="Futura Std Book" w:hAnsi="Futura Std Book"/>
          <w:b/>
        </w:rPr>
        <w:t>layas</w:t>
      </w:r>
      <w:r w:rsidRPr="0075418E">
        <w:rPr>
          <w:rFonts w:ascii="Futura Std Book" w:hAnsi="Futura Std Book"/>
          <w:b/>
        </w:rPr>
        <w:t>:</w:t>
      </w:r>
    </w:p>
    <w:p w:rsidR="00C83B84" w:rsidRPr="0075418E" w:rsidRDefault="00C83B84" w:rsidP="00F3027B">
      <w:pPr>
        <w:jc w:val="both"/>
        <w:rPr>
          <w:rFonts w:ascii="Futura Std Book" w:hAnsi="Futura Std Book"/>
        </w:rPr>
      </w:pPr>
    </w:p>
    <w:p w:rsidR="00F3027B" w:rsidRPr="0075418E" w:rsidRDefault="00F3027B" w:rsidP="00F3027B">
      <w:pPr>
        <w:jc w:val="both"/>
        <w:rPr>
          <w:rFonts w:ascii="Futura Std Book" w:hAnsi="Futura Std Book"/>
        </w:rPr>
      </w:pPr>
      <w:r w:rsidRPr="0075418E">
        <w:rPr>
          <w:rFonts w:ascii="Futura Std Book" w:hAnsi="Futura Std Book"/>
        </w:rPr>
        <w:t xml:space="preserve">Mantenimiento de la certificación bajo el esquema </w:t>
      </w:r>
      <w:proofErr w:type="spellStart"/>
      <w:r w:rsidRPr="0075418E">
        <w:rPr>
          <w:rFonts w:ascii="Futura Std Book" w:hAnsi="Futura Std Book"/>
        </w:rPr>
        <w:t>ServiCERT</w:t>
      </w:r>
      <w:proofErr w:type="spellEnd"/>
      <w:r w:rsidRPr="0075418E">
        <w:rPr>
          <w:rFonts w:ascii="Futura Std Book" w:hAnsi="Futura Std Book"/>
        </w:rPr>
        <w:t xml:space="preserve"> marca de calidad de la </w:t>
      </w:r>
      <w:r w:rsidRPr="0075418E">
        <w:rPr>
          <w:rFonts w:ascii="Futura Std Book" w:hAnsi="Futura Std Book"/>
          <w:b/>
        </w:rPr>
        <w:t>Playa La Aguada</w:t>
      </w:r>
      <w:r w:rsidRPr="0075418E">
        <w:rPr>
          <w:rFonts w:ascii="Futura Std Book" w:hAnsi="Futura Std Book"/>
        </w:rPr>
        <w:t xml:space="preserve"> ubicada en el PNN </w:t>
      </w:r>
      <w:proofErr w:type="spellStart"/>
      <w:r w:rsidRPr="0075418E">
        <w:rPr>
          <w:rFonts w:ascii="Futura Std Book" w:hAnsi="Futura Std Book"/>
        </w:rPr>
        <w:t>Utría</w:t>
      </w:r>
      <w:proofErr w:type="spellEnd"/>
      <w:r w:rsidRPr="0075418E">
        <w:rPr>
          <w:rFonts w:ascii="Futura Std Book" w:hAnsi="Futura Std Book"/>
        </w:rPr>
        <w:t>, 2° auditoría de seguimiento, con una inversión estimada de $22.000.000</w:t>
      </w:r>
      <w:r w:rsidR="00BD69E5">
        <w:rPr>
          <w:rFonts w:ascii="Futura Std Book" w:hAnsi="Futura Std Book"/>
        </w:rPr>
        <w:t>. La Playa fue Re-Certificada.</w:t>
      </w:r>
    </w:p>
    <w:p w:rsidR="00F3027B" w:rsidRPr="0075418E" w:rsidRDefault="00F3027B" w:rsidP="00F3027B">
      <w:pPr>
        <w:jc w:val="both"/>
        <w:rPr>
          <w:rFonts w:ascii="Futura Std Book" w:hAnsi="Futura Std Book"/>
        </w:rPr>
      </w:pPr>
      <w:r w:rsidRPr="0075418E">
        <w:rPr>
          <w:rFonts w:ascii="Futura Std Book" w:hAnsi="Futura Std Book"/>
        </w:rPr>
        <w:lastRenderedPageBreak/>
        <w:t xml:space="preserve">Ordenamiento turístico de seis (06) playas del Caribe y Pacífico colombiano (El Rodadero y Playa Blanca - Santa Marta, Puerto Velero – Atlántico, Coveñas – Sucre, Riohacha – La Guajira y </w:t>
      </w:r>
      <w:r w:rsidRPr="0075418E">
        <w:rPr>
          <w:rFonts w:ascii="Futura Std Book" w:hAnsi="Futura Std Book"/>
          <w:b/>
        </w:rPr>
        <w:t>El Morro - Tumaco</w:t>
      </w:r>
      <w:r w:rsidRPr="0075418E">
        <w:rPr>
          <w:rFonts w:ascii="Futura Std Book" w:hAnsi="Futura Std Book"/>
        </w:rPr>
        <w:t>) con miras a fortalecer su competitividad, con una inversión de $ 1.679.954.500. Contrato FPT-113A-2013.</w:t>
      </w:r>
    </w:p>
    <w:p w:rsidR="00AF21A9" w:rsidRPr="0075418E" w:rsidRDefault="00AF21A9" w:rsidP="00F3027B">
      <w:pPr>
        <w:jc w:val="both"/>
        <w:rPr>
          <w:rFonts w:ascii="Futura Std Book" w:hAnsi="Futura Std Book"/>
        </w:rPr>
      </w:pPr>
    </w:p>
    <w:p w:rsidR="00AF21A9" w:rsidRPr="0075418E" w:rsidRDefault="00AF21A9" w:rsidP="00AF21A9">
      <w:pPr>
        <w:pStyle w:val="Prrafodelista"/>
        <w:numPr>
          <w:ilvl w:val="0"/>
          <w:numId w:val="1"/>
        </w:numPr>
        <w:jc w:val="both"/>
        <w:rPr>
          <w:rFonts w:ascii="Futura Std Book" w:hAnsi="Futura Std Book"/>
          <w:b/>
        </w:rPr>
      </w:pPr>
      <w:r w:rsidRPr="0075418E">
        <w:rPr>
          <w:rFonts w:ascii="Futura Std Book" w:hAnsi="Futura Std Book"/>
          <w:b/>
        </w:rPr>
        <w:t>Qué proyectos están en ejecución en el Pacifico Colombiano que promuevan la industria turística en el campo marino-costero, principalmente en términos de playas y turismo náutico</w:t>
      </w:r>
      <w:proofErr w:type="gramStart"/>
      <w:r w:rsidRPr="0075418E">
        <w:rPr>
          <w:rFonts w:ascii="Futura Std Book" w:hAnsi="Futura Std Book"/>
          <w:b/>
        </w:rPr>
        <w:t>?</w:t>
      </w:r>
      <w:proofErr w:type="gramEnd"/>
    </w:p>
    <w:p w:rsidR="00C83B84" w:rsidRPr="003D6B8E" w:rsidRDefault="00BA4749" w:rsidP="00F3027B">
      <w:pPr>
        <w:jc w:val="both"/>
        <w:rPr>
          <w:rFonts w:ascii="Futura Std Book" w:hAnsi="Futura Std Book"/>
          <w:b/>
          <w:u w:val="single"/>
        </w:rPr>
      </w:pPr>
      <w:r w:rsidRPr="003D6B8E">
        <w:rPr>
          <w:rFonts w:ascii="Futura Std Book" w:hAnsi="Futura Std Book"/>
        </w:rPr>
        <w:t>Se relacionan los siguientes proyectos ubicados en la costa pacífica colombiana</w:t>
      </w:r>
      <w:r w:rsidR="003D6B8E" w:rsidRPr="003D6B8E">
        <w:rPr>
          <w:rFonts w:ascii="Futura Std Book" w:hAnsi="Futura Std Book"/>
        </w:rPr>
        <w:t xml:space="preserve"> (campo marino-costero), relacionados con playas y turismo náutico</w:t>
      </w:r>
      <w:r w:rsidR="003D6B8E">
        <w:rPr>
          <w:rFonts w:ascii="Futura Std Book" w:hAnsi="Futura Std Book"/>
        </w:rPr>
        <w:t>:</w:t>
      </w:r>
    </w:p>
    <w:p w:rsidR="00014647" w:rsidRPr="0075418E" w:rsidRDefault="0075418E" w:rsidP="00C83B84">
      <w:pPr>
        <w:spacing w:after="0" w:line="240" w:lineRule="auto"/>
        <w:jc w:val="both"/>
        <w:rPr>
          <w:rFonts w:ascii="Futura Std Book" w:hAnsi="Futura Std Book"/>
          <w:b/>
        </w:rPr>
      </w:pPr>
      <w:r>
        <w:rPr>
          <w:rFonts w:ascii="Futura Std Book" w:hAnsi="Futura Std Book"/>
          <w:b/>
        </w:rPr>
        <w:t>Departamento d</w:t>
      </w:r>
      <w:r w:rsidRPr="0075418E">
        <w:rPr>
          <w:rFonts w:ascii="Futura Std Book" w:hAnsi="Futura Std Book"/>
          <w:b/>
        </w:rPr>
        <w:t>e Nariño</w:t>
      </w:r>
      <w:r>
        <w:rPr>
          <w:rFonts w:ascii="Futura Std Book" w:hAnsi="Futura Std Book"/>
          <w:b/>
        </w:rPr>
        <w:t>:</w:t>
      </w:r>
    </w:p>
    <w:p w:rsidR="00014647" w:rsidRPr="0075418E" w:rsidRDefault="00014647" w:rsidP="00014647">
      <w:pPr>
        <w:spacing w:after="0" w:line="240" w:lineRule="auto"/>
        <w:jc w:val="both"/>
        <w:rPr>
          <w:rFonts w:ascii="Futura Std Book" w:hAnsi="Futura Std Book"/>
        </w:rPr>
      </w:pPr>
    </w:p>
    <w:p w:rsidR="00014647" w:rsidRPr="0075418E" w:rsidRDefault="00014647" w:rsidP="00014647">
      <w:pPr>
        <w:pStyle w:val="Prrafodelista"/>
        <w:numPr>
          <w:ilvl w:val="0"/>
          <w:numId w:val="4"/>
        </w:numPr>
        <w:spacing w:after="0" w:line="240" w:lineRule="auto"/>
        <w:jc w:val="both"/>
        <w:rPr>
          <w:rFonts w:ascii="Futura Std Book" w:hAnsi="Futura Std Book"/>
          <w:b/>
          <w:u w:val="single"/>
        </w:rPr>
      </w:pPr>
      <w:r w:rsidRPr="0075418E">
        <w:rPr>
          <w:rFonts w:ascii="Futura Std Book" w:hAnsi="Futura Std Book"/>
          <w:b/>
          <w:u w:val="single"/>
        </w:rPr>
        <w:t>Estudios y Diseños para construcción de un malecón en el sector de</w:t>
      </w:r>
      <w:r w:rsidR="003D6B8E">
        <w:rPr>
          <w:rFonts w:ascii="Futura Std Book" w:hAnsi="Futura Std Book"/>
          <w:b/>
          <w:u w:val="single"/>
        </w:rPr>
        <w:t xml:space="preserve"> E</w:t>
      </w:r>
      <w:r w:rsidRPr="0075418E">
        <w:rPr>
          <w:rFonts w:ascii="Futura Std Book" w:hAnsi="Futura Std Book"/>
          <w:b/>
          <w:u w:val="single"/>
        </w:rPr>
        <w:t>l ‘Morro’ en Tumaco.</w:t>
      </w:r>
    </w:p>
    <w:p w:rsidR="00014647" w:rsidRPr="00BA4749" w:rsidRDefault="00BA4749" w:rsidP="00014647">
      <w:pPr>
        <w:pStyle w:val="Prrafodelista"/>
        <w:numPr>
          <w:ilvl w:val="0"/>
          <w:numId w:val="7"/>
        </w:numPr>
        <w:spacing w:after="0" w:line="240" w:lineRule="auto"/>
        <w:jc w:val="both"/>
        <w:rPr>
          <w:rFonts w:ascii="Futura Std Book" w:hAnsi="Futura Std Book"/>
        </w:rPr>
      </w:pPr>
      <w:r>
        <w:rPr>
          <w:rFonts w:ascii="Futura Std Book" w:hAnsi="Futura Std Book"/>
        </w:rPr>
        <w:t>Descripción General: E</w:t>
      </w:r>
      <w:r w:rsidR="00014647" w:rsidRPr="0075418E">
        <w:rPr>
          <w:rFonts w:ascii="Futura Std Book" w:hAnsi="Futura Std Book"/>
        </w:rPr>
        <w:t xml:space="preserve">studios y diseños para la construcción de </w:t>
      </w:r>
      <w:r>
        <w:rPr>
          <w:rFonts w:ascii="Futura Std Book" w:hAnsi="Futura Std Book"/>
        </w:rPr>
        <w:t xml:space="preserve">un </w:t>
      </w:r>
      <w:r w:rsidR="00014647" w:rsidRPr="0075418E">
        <w:rPr>
          <w:rFonts w:ascii="Futura Std Book" w:hAnsi="Futura Std Book"/>
        </w:rPr>
        <w:t>camellón a lo largo de la playa desde la zona de la tarima cultural hasta el arco de “El Morro”, así como la reubicación de las casetas y kioscos ubicados en la zona cercana a</w:t>
      </w:r>
      <w:r>
        <w:rPr>
          <w:rFonts w:ascii="Futura Std Book" w:hAnsi="Futura Std Book"/>
        </w:rPr>
        <w:t xml:space="preserve">l arco de </w:t>
      </w:r>
      <w:r w:rsidRPr="00BA4749">
        <w:rPr>
          <w:rFonts w:ascii="Futura Std Book" w:hAnsi="Futura Std Book"/>
        </w:rPr>
        <w:t>El Morro, se instalará</w:t>
      </w:r>
      <w:r w:rsidR="00014647" w:rsidRPr="00BA4749">
        <w:rPr>
          <w:rFonts w:ascii="Futura Std Book" w:hAnsi="Futura Std Book"/>
        </w:rPr>
        <w:t xml:space="preserve">n las garitas salvavidas, módulos de baños para hombres y mujeres, senderos, plazoletas, mobiliario urbano, módulos para venta de artesanías.  </w:t>
      </w:r>
    </w:p>
    <w:p w:rsidR="00014647" w:rsidRPr="00BA4749" w:rsidRDefault="00014647" w:rsidP="00681282">
      <w:pPr>
        <w:pStyle w:val="Prrafodelista"/>
        <w:numPr>
          <w:ilvl w:val="0"/>
          <w:numId w:val="7"/>
        </w:numPr>
        <w:spacing w:after="0" w:line="240" w:lineRule="auto"/>
        <w:jc w:val="both"/>
        <w:rPr>
          <w:rFonts w:ascii="Futura Std Book" w:hAnsi="Futura Std Book"/>
        </w:rPr>
      </w:pPr>
      <w:r w:rsidRPr="00BA4749">
        <w:rPr>
          <w:rFonts w:ascii="Futura Std Book" w:hAnsi="Futura Std Book"/>
        </w:rPr>
        <w:t xml:space="preserve">Valor </w:t>
      </w:r>
      <w:r w:rsidR="00BA4749" w:rsidRPr="00BA4749">
        <w:rPr>
          <w:rFonts w:ascii="Futura Std Book" w:hAnsi="Futura Std Book"/>
        </w:rPr>
        <w:t>estudios y diseños: $150.000.000</w:t>
      </w:r>
      <w:r w:rsidR="00681282" w:rsidRPr="00681282">
        <w:t xml:space="preserve"> </w:t>
      </w:r>
      <w:r w:rsidR="00681282" w:rsidRPr="00681282">
        <w:rPr>
          <w:rFonts w:ascii="Futura Std Book" w:hAnsi="Futura Std Book"/>
        </w:rPr>
        <w:t>(Fontur vigencia 2013)</w:t>
      </w:r>
    </w:p>
    <w:p w:rsidR="00014647" w:rsidRPr="00BA4749" w:rsidRDefault="00014647" w:rsidP="00014647">
      <w:pPr>
        <w:pStyle w:val="Prrafodelista"/>
        <w:numPr>
          <w:ilvl w:val="0"/>
          <w:numId w:val="7"/>
        </w:numPr>
        <w:spacing w:after="0" w:line="240" w:lineRule="auto"/>
        <w:jc w:val="both"/>
        <w:rPr>
          <w:rFonts w:ascii="Futura Std Book" w:hAnsi="Futura Std Book"/>
        </w:rPr>
      </w:pPr>
      <w:r w:rsidRPr="00BA4749">
        <w:rPr>
          <w:rFonts w:ascii="Futura Std Book" w:hAnsi="Futura Std Book"/>
        </w:rPr>
        <w:t xml:space="preserve">Fecha de inicio: 5 de mayo de 2014. </w:t>
      </w:r>
    </w:p>
    <w:p w:rsidR="00014647" w:rsidRPr="00BA4749" w:rsidRDefault="00014647" w:rsidP="00014647">
      <w:pPr>
        <w:pStyle w:val="Prrafodelista"/>
        <w:numPr>
          <w:ilvl w:val="0"/>
          <w:numId w:val="7"/>
        </w:numPr>
        <w:spacing w:after="0" w:line="240" w:lineRule="auto"/>
        <w:jc w:val="both"/>
        <w:rPr>
          <w:rFonts w:ascii="Futura Std Book" w:hAnsi="Futura Std Book"/>
        </w:rPr>
      </w:pPr>
      <w:r w:rsidRPr="00BA4749">
        <w:rPr>
          <w:rFonts w:ascii="Futura Std Book" w:hAnsi="Futura Std Book"/>
        </w:rPr>
        <w:t>Fecha de Terminación: 2</w:t>
      </w:r>
      <w:r w:rsidR="00BA4749" w:rsidRPr="00BA4749">
        <w:rPr>
          <w:rFonts w:ascii="Futura Std Book" w:hAnsi="Futura Std Book"/>
        </w:rPr>
        <w:t>7</w:t>
      </w:r>
      <w:r w:rsidRPr="00BA4749">
        <w:rPr>
          <w:rFonts w:ascii="Futura Std Book" w:hAnsi="Futura Std Book"/>
        </w:rPr>
        <w:t xml:space="preserve"> de noviembre de 2016. </w:t>
      </w:r>
    </w:p>
    <w:p w:rsidR="00014647" w:rsidRDefault="00014647" w:rsidP="00014647">
      <w:pPr>
        <w:pStyle w:val="Prrafodelista"/>
        <w:numPr>
          <w:ilvl w:val="0"/>
          <w:numId w:val="7"/>
        </w:numPr>
        <w:spacing w:after="0" w:line="240" w:lineRule="auto"/>
        <w:jc w:val="both"/>
        <w:rPr>
          <w:rFonts w:ascii="Futura Std Book" w:hAnsi="Futura Std Book"/>
        </w:rPr>
      </w:pPr>
      <w:r w:rsidRPr="00BA4749">
        <w:rPr>
          <w:rFonts w:ascii="Futura Std Book" w:hAnsi="Futura Std Book"/>
        </w:rPr>
        <w:t xml:space="preserve">Estado: Pendiente obtención de permisos y licencias. </w:t>
      </w:r>
    </w:p>
    <w:p w:rsidR="00E7711B" w:rsidRDefault="00E7711B" w:rsidP="00014647">
      <w:pPr>
        <w:pStyle w:val="Prrafodelista"/>
        <w:numPr>
          <w:ilvl w:val="0"/>
          <w:numId w:val="7"/>
        </w:numPr>
        <w:spacing w:after="0" w:line="240" w:lineRule="auto"/>
        <w:jc w:val="both"/>
        <w:rPr>
          <w:rFonts w:ascii="Futura Std Book" w:hAnsi="Futura Std Book"/>
        </w:rPr>
      </w:pPr>
      <w:r>
        <w:rPr>
          <w:rFonts w:ascii="Futura Std Book" w:hAnsi="Futura Std Book"/>
        </w:rPr>
        <w:t xml:space="preserve">Valor estimado de las obras: $13.250.000.000. </w:t>
      </w:r>
    </w:p>
    <w:p w:rsidR="00014647" w:rsidRPr="0075418E" w:rsidRDefault="00014647" w:rsidP="00014647">
      <w:pPr>
        <w:pStyle w:val="Prrafodelista"/>
        <w:spacing w:after="0" w:line="240" w:lineRule="auto"/>
        <w:jc w:val="both"/>
        <w:rPr>
          <w:rFonts w:ascii="Futura Std Book" w:hAnsi="Futura Std Book"/>
        </w:rPr>
      </w:pPr>
    </w:p>
    <w:p w:rsidR="00C83B84" w:rsidRPr="0075418E" w:rsidRDefault="0075418E" w:rsidP="00C83B84">
      <w:pPr>
        <w:spacing w:after="0" w:line="240" w:lineRule="auto"/>
        <w:jc w:val="both"/>
        <w:rPr>
          <w:rFonts w:ascii="Futura Std Book" w:hAnsi="Futura Std Book"/>
          <w:b/>
        </w:rPr>
      </w:pPr>
      <w:r>
        <w:rPr>
          <w:rFonts w:ascii="Futura Std Book" w:hAnsi="Futura Std Book"/>
          <w:b/>
        </w:rPr>
        <w:t>Departamento d</w:t>
      </w:r>
      <w:r w:rsidRPr="0075418E">
        <w:rPr>
          <w:rFonts w:ascii="Futura Std Book" w:hAnsi="Futura Std Book"/>
          <w:b/>
        </w:rPr>
        <w:t>e Chocó</w:t>
      </w:r>
      <w:r>
        <w:rPr>
          <w:rFonts w:ascii="Futura Std Book" w:hAnsi="Futura Std Book"/>
          <w:b/>
        </w:rPr>
        <w:t>:</w:t>
      </w:r>
    </w:p>
    <w:p w:rsidR="00C83B84" w:rsidRPr="0075418E" w:rsidRDefault="00C83B84" w:rsidP="00C83B84">
      <w:pPr>
        <w:spacing w:after="0" w:line="240" w:lineRule="auto"/>
        <w:jc w:val="both"/>
        <w:rPr>
          <w:rFonts w:ascii="Futura Std Book" w:hAnsi="Futura Std Book"/>
        </w:rPr>
      </w:pPr>
    </w:p>
    <w:p w:rsidR="00C83B84" w:rsidRPr="0075418E" w:rsidRDefault="00C83B84" w:rsidP="00C83B84">
      <w:pPr>
        <w:pStyle w:val="Prrafodelista"/>
        <w:numPr>
          <w:ilvl w:val="0"/>
          <w:numId w:val="4"/>
        </w:numPr>
        <w:spacing w:after="0" w:line="240" w:lineRule="auto"/>
        <w:jc w:val="both"/>
        <w:rPr>
          <w:rFonts w:ascii="Futura Std Book" w:hAnsi="Futura Std Book"/>
          <w:b/>
          <w:u w:val="single"/>
        </w:rPr>
      </w:pPr>
      <w:r w:rsidRPr="0075418E">
        <w:rPr>
          <w:rFonts w:ascii="Futura Std Book" w:hAnsi="Futura Std Book"/>
          <w:b/>
          <w:u w:val="single"/>
        </w:rPr>
        <w:t xml:space="preserve">Construcción del </w:t>
      </w:r>
      <w:r w:rsidR="003D1E3E">
        <w:rPr>
          <w:rFonts w:ascii="Futura Std Book" w:hAnsi="Futura Std Book"/>
          <w:b/>
          <w:u w:val="single"/>
        </w:rPr>
        <w:t>e</w:t>
      </w:r>
      <w:r w:rsidRPr="0075418E">
        <w:rPr>
          <w:rFonts w:ascii="Futura Std Book" w:hAnsi="Futura Std Book"/>
          <w:b/>
          <w:u w:val="single"/>
        </w:rPr>
        <w:t xml:space="preserve">mbarcadero </w:t>
      </w:r>
      <w:r w:rsidR="003D1E3E">
        <w:rPr>
          <w:rFonts w:ascii="Futura Std Book" w:hAnsi="Futura Std Book"/>
          <w:b/>
          <w:u w:val="single"/>
        </w:rPr>
        <w:t>t</w:t>
      </w:r>
      <w:r w:rsidRPr="0075418E">
        <w:rPr>
          <w:rFonts w:ascii="Futura Std Book" w:hAnsi="Futura Std Book"/>
          <w:b/>
          <w:u w:val="single"/>
        </w:rPr>
        <w:t xml:space="preserve">urístico en el </w:t>
      </w:r>
      <w:r w:rsidR="003D1E3E">
        <w:rPr>
          <w:rFonts w:ascii="Futura Std Book" w:hAnsi="Futura Std Book"/>
          <w:b/>
          <w:u w:val="single"/>
        </w:rPr>
        <w:t>m</w:t>
      </w:r>
      <w:r w:rsidRPr="0075418E">
        <w:rPr>
          <w:rFonts w:ascii="Futura Std Book" w:hAnsi="Futura Std Book"/>
          <w:b/>
          <w:u w:val="single"/>
        </w:rPr>
        <w:t>unicipio de Bahía Solano</w:t>
      </w:r>
    </w:p>
    <w:p w:rsidR="00E7711B" w:rsidRPr="003D1E3E" w:rsidRDefault="00C83B84" w:rsidP="00E7711B">
      <w:pPr>
        <w:pStyle w:val="Prrafodelista"/>
        <w:numPr>
          <w:ilvl w:val="0"/>
          <w:numId w:val="7"/>
        </w:numPr>
        <w:spacing w:after="0" w:line="240" w:lineRule="auto"/>
        <w:jc w:val="both"/>
        <w:rPr>
          <w:rFonts w:ascii="Futura Std Book" w:hAnsi="Futura Std Book"/>
        </w:rPr>
      </w:pPr>
      <w:r w:rsidRPr="0075418E">
        <w:rPr>
          <w:rFonts w:ascii="Futura Std Book" w:hAnsi="Futura Std Book"/>
        </w:rPr>
        <w:t xml:space="preserve">Descripción General: </w:t>
      </w:r>
      <w:r w:rsidR="003D1E3E">
        <w:rPr>
          <w:rFonts w:ascii="Futura Std Book" w:hAnsi="Futura Std Book"/>
        </w:rPr>
        <w:t xml:space="preserve">El proyecto comprendió </w:t>
      </w:r>
      <w:r w:rsidR="00E7711B" w:rsidRPr="00E7711B">
        <w:rPr>
          <w:rFonts w:ascii="Futura Std Book" w:hAnsi="Futura Std Book"/>
        </w:rPr>
        <w:t>un acceso en gravilla, baños, cocina, depósito, oficina</w:t>
      </w:r>
      <w:r w:rsidR="003D1E3E">
        <w:rPr>
          <w:rFonts w:ascii="Futura Std Book" w:hAnsi="Futura Std Book"/>
        </w:rPr>
        <w:t xml:space="preserve"> de control</w:t>
      </w:r>
      <w:r w:rsidR="00E7711B" w:rsidRPr="00E7711B">
        <w:rPr>
          <w:rFonts w:ascii="Futura Std Book" w:hAnsi="Futura Std Book"/>
        </w:rPr>
        <w:t>, sala de espera y un muelle de 30 metros de longitud aproximadamente</w:t>
      </w:r>
      <w:r w:rsidR="003D1E3E">
        <w:rPr>
          <w:rFonts w:ascii="Futura Std Book" w:hAnsi="Futura Std Book"/>
        </w:rPr>
        <w:t xml:space="preserve">, </w:t>
      </w:r>
      <w:r w:rsidR="003D1E3E" w:rsidRPr="003D1E3E">
        <w:rPr>
          <w:rFonts w:ascii="Futura Std Book" w:hAnsi="Futura Std Book"/>
        </w:rPr>
        <w:t>c</w:t>
      </w:r>
      <w:r w:rsidR="00E7711B" w:rsidRPr="003D1E3E">
        <w:rPr>
          <w:rFonts w:ascii="Futura Std Book" w:hAnsi="Futura Std Book"/>
        </w:rPr>
        <w:t>on el fin de mejorar las condiciones de embarque y desembarque de turistas</w:t>
      </w:r>
      <w:r w:rsidR="003D1E3E" w:rsidRPr="003D1E3E">
        <w:rPr>
          <w:rFonts w:ascii="Futura Std Book" w:hAnsi="Futura Std Book"/>
        </w:rPr>
        <w:t xml:space="preserve"> y a su vez </w:t>
      </w:r>
      <w:r w:rsidR="00E7711B" w:rsidRPr="003D1E3E">
        <w:rPr>
          <w:rFonts w:ascii="Futura Std Book" w:hAnsi="Futura Std Book"/>
        </w:rPr>
        <w:t>fortalecer la calidad y competitividad del destino.</w:t>
      </w:r>
    </w:p>
    <w:p w:rsidR="00C83B84" w:rsidRPr="003D1E3E" w:rsidRDefault="00C83B84" w:rsidP="003D1E3E">
      <w:pPr>
        <w:pStyle w:val="Prrafodelista"/>
        <w:numPr>
          <w:ilvl w:val="0"/>
          <w:numId w:val="7"/>
        </w:numPr>
        <w:spacing w:after="0" w:line="240" w:lineRule="auto"/>
        <w:jc w:val="both"/>
        <w:rPr>
          <w:rFonts w:ascii="Futura Std Book" w:hAnsi="Futura Std Book"/>
        </w:rPr>
      </w:pPr>
      <w:r w:rsidRPr="003D1E3E">
        <w:rPr>
          <w:rFonts w:ascii="Futura Std Book" w:hAnsi="Futura Std Book"/>
        </w:rPr>
        <w:t xml:space="preserve">Valor del proyecto: </w:t>
      </w:r>
      <w:r w:rsidR="003D1E3E" w:rsidRPr="003D1E3E">
        <w:rPr>
          <w:rFonts w:ascii="Futura Std Book" w:hAnsi="Futura Std Book"/>
        </w:rPr>
        <w:t>$1.028.000.000 (Fontur vigencia 2013)</w:t>
      </w:r>
    </w:p>
    <w:p w:rsidR="00C83B84" w:rsidRPr="003D1E3E" w:rsidRDefault="00C83B84" w:rsidP="00C83B84">
      <w:pPr>
        <w:pStyle w:val="Prrafodelista"/>
        <w:numPr>
          <w:ilvl w:val="0"/>
          <w:numId w:val="7"/>
        </w:numPr>
        <w:spacing w:after="0" w:line="240" w:lineRule="auto"/>
        <w:jc w:val="both"/>
        <w:rPr>
          <w:rFonts w:ascii="Futura Std Book" w:hAnsi="Futura Std Book"/>
        </w:rPr>
      </w:pPr>
      <w:r w:rsidRPr="003D1E3E">
        <w:rPr>
          <w:rFonts w:ascii="Futura Std Book" w:hAnsi="Futura Std Book"/>
        </w:rPr>
        <w:t>Fecha de inicio: 0</w:t>
      </w:r>
      <w:r w:rsidR="00A616FF" w:rsidRPr="003D1E3E">
        <w:rPr>
          <w:rFonts w:ascii="Futura Std Book" w:hAnsi="Futura Std Book"/>
        </w:rPr>
        <w:t>1</w:t>
      </w:r>
      <w:r w:rsidRPr="003D1E3E">
        <w:rPr>
          <w:rFonts w:ascii="Futura Std Book" w:hAnsi="Futura Std Book"/>
        </w:rPr>
        <w:t xml:space="preserve"> de septiembre de 2014</w:t>
      </w:r>
    </w:p>
    <w:p w:rsidR="00C83B84" w:rsidRPr="003D1E3E" w:rsidRDefault="00C83B84" w:rsidP="00C83B84">
      <w:pPr>
        <w:pStyle w:val="Prrafodelista"/>
        <w:numPr>
          <w:ilvl w:val="0"/>
          <w:numId w:val="7"/>
        </w:numPr>
        <w:spacing w:after="0" w:line="240" w:lineRule="auto"/>
        <w:jc w:val="both"/>
        <w:rPr>
          <w:rFonts w:ascii="Futura Std Book" w:hAnsi="Futura Std Book"/>
        </w:rPr>
      </w:pPr>
      <w:r w:rsidRPr="003D1E3E">
        <w:rPr>
          <w:rFonts w:ascii="Futura Std Book" w:hAnsi="Futura Std Book"/>
        </w:rPr>
        <w:t xml:space="preserve">Fecha de </w:t>
      </w:r>
      <w:r w:rsidR="003D6B8E">
        <w:rPr>
          <w:rFonts w:ascii="Futura Std Book" w:hAnsi="Futura Std Book"/>
        </w:rPr>
        <w:t>t</w:t>
      </w:r>
      <w:r w:rsidRPr="003D1E3E">
        <w:rPr>
          <w:rFonts w:ascii="Futura Std Book" w:hAnsi="Futura Std Book"/>
        </w:rPr>
        <w:t xml:space="preserve">erminación: 04 de junio de 2015 </w:t>
      </w:r>
    </w:p>
    <w:p w:rsidR="00C83B84" w:rsidRPr="0075418E" w:rsidRDefault="00C83B84" w:rsidP="00C83B84">
      <w:pPr>
        <w:spacing w:after="0" w:line="240" w:lineRule="auto"/>
        <w:jc w:val="both"/>
        <w:rPr>
          <w:rFonts w:ascii="Futura Std Book" w:hAnsi="Futura Std Book"/>
          <w:u w:val="single"/>
        </w:rPr>
      </w:pPr>
    </w:p>
    <w:p w:rsidR="00CF427B" w:rsidRPr="00CF427B" w:rsidRDefault="00CF427B" w:rsidP="00CF427B">
      <w:pPr>
        <w:pStyle w:val="Prrafodelista"/>
        <w:numPr>
          <w:ilvl w:val="0"/>
          <w:numId w:val="4"/>
        </w:numPr>
        <w:spacing w:after="0" w:line="240" w:lineRule="auto"/>
        <w:jc w:val="both"/>
        <w:rPr>
          <w:rFonts w:ascii="Futura Std Book" w:hAnsi="Futura Std Book"/>
          <w:b/>
          <w:u w:val="single"/>
        </w:rPr>
      </w:pPr>
      <w:r w:rsidRPr="00CF427B">
        <w:rPr>
          <w:rFonts w:ascii="Futura Std Book" w:hAnsi="Futura Std Book"/>
          <w:b/>
          <w:u w:val="single"/>
        </w:rPr>
        <w:t xml:space="preserve">Obras embarcadero turístico en </w:t>
      </w:r>
      <w:proofErr w:type="spellStart"/>
      <w:r w:rsidRPr="00CF427B">
        <w:rPr>
          <w:rFonts w:ascii="Futura Std Book" w:hAnsi="Futura Std Book"/>
          <w:b/>
          <w:u w:val="single"/>
        </w:rPr>
        <w:t>Juradó</w:t>
      </w:r>
      <w:proofErr w:type="spellEnd"/>
    </w:p>
    <w:p w:rsidR="00CF427B" w:rsidRPr="00CF427B" w:rsidRDefault="00CF427B" w:rsidP="00CF427B">
      <w:pPr>
        <w:pStyle w:val="Prrafodelista"/>
        <w:spacing w:after="0" w:line="240" w:lineRule="auto"/>
        <w:ind w:left="360"/>
        <w:jc w:val="both"/>
        <w:rPr>
          <w:rFonts w:ascii="Futura Std Book" w:hAnsi="Futura Std Book"/>
        </w:rPr>
      </w:pPr>
      <w:r w:rsidRPr="00CF427B">
        <w:rPr>
          <w:rFonts w:ascii="Futura Std Book" w:hAnsi="Futura Std Book"/>
        </w:rPr>
        <w:t xml:space="preserve">Municipio: </w:t>
      </w:r>
      <w:proofErr w:type="spellStart"/>
      <w:r w:rsidRPr="00CF427B">
        <w:rPr>
          <w:rFonts w:ascii="Futura Std Book" w:hAnsi="Futura Std Book"/>
        </w:rPr>
        <w:t>Juradó</w:t>
      </w:r>
      <w:proofErr w:type="spellEnd"/>
      <w:r w:rsidRPr="00CF427B">
        <w:rPr>
          <w:rFonts w:ascii="Futura Std Book" w:hAnsi="Futura Std Book"/>
        </w:rPr>
        <w:t xml:space="preserve"> </w:t>
      </w:r>
    </w:p>
    <w:p w:rsidR="0029358F" w:rsidRDefault="003D1E3E" w:rsidP="0029358F">
      <w:pPr>
        <w:pStyle w:val="Prrafodelista"/>
        <w:spacing w:after="0" w:line="240" w:lineRule="auto"/>
        <w:ind w:left="705" w:hanging="345"/>
        <w:jc w:val="both"/>
        <w:rPr>
          <w:rFonts w:ascii="Futura Std Book" w:hAnsi="Futura Std Book"/>
        </w:rPr>
      </w:pPr>
      <w:r w:rsidRPr="003D1E3E">
        <w:rPr>
          <w:rFonts w:ascii="Futura Std Book" w:hAnsi="Futura Std Book"/>
        </w:rPr>
        <w:t>•</w:t>
      </w:r>
      <w:r w:rsidRPr="003D1E3E">
        <w:rPr>
          <w:rFonts w:ascii="Futura Std Book" w:hAnsi="Futura Std Book"/>
        </w:rPr>
        <w:tab/>
        <w:t xml:space="preserve">Descripción General: </w:t>
      </w:r>
      <w:r w:rsidR="0029358F">
        <w:rPr>
          <w:rFonts w:ascii="Futura Std Book" w:hAnsi="Futura Std Book"/>
        </w:rPr>
        <w:t>C</w:t>
      </w:r>
      <w:r w:rsidR="00CF427B" w:rsidRPr="00CF427B">
        <w:rPr>
          <w:rFonts w:ascii="Futura Std Book" w:hAnsi="Futura Std Book"/>
        </w:rPr>
        <w:t>onstrucción de un muelle turístico que co</w:t>
      </w:r>
      <w:r>
        <w:rPr>
          <w:rFonts w:ascii="Futura Std Book" w:hAnsi="Futura Std Book"/>
        </w:rPr>
        <w:t>ntempló</w:t>
      </w:r>
      <w:r w:rsidR="00CF427B">
        <w:rPr>
          <w:rFonts w:ascii="Futura Std Book" w:hAnsi="Futura Std Book"/>
        </w:rPr>
        <w:t xml:space="preserve"> escaleras de embarque y </w:t>
      </w:r>
      <w:r w:rsidR="00CF427B" w:rsidRPr="00CF427B">
        <w:rPr>
          <w:rFonts w:ascii="Futura Std Book" w:hAnsi="Futura Std Book"/>
        </w:rPr>
        <w:t>desembarque, batería de baños, locales comerciales</w:t>
      </w:r>
      <w:r>
        <w:rPr>
          <w:rFonts w:ascii="Futura Std Book" w:hAnsi="Futura Std Book"/>
        </w:rPr>
        <w:t>,</w:t>
      </w:r>
      <w:r w:rsidR="00CF427B" w:rsidRPr="00CF427B">
        <w:rPr>
          <w:rFonts w:ascii="Futura Std Book" w:hAnsi="Futura Std Book"/>
        </w:rPr>
        <w:t xml:space="preserve"> restaurante </w:t>
      </w:r>
      <w:r>
        <w:rPr>
          <w:rFonts w:ascii="Futura Std Book" w:hAnsi="Futura Std Book"/>
        </w:rPr>
        <w:t>y</w:t>
      </w:r>
      <w:r w:rsidR="00CF427B" w:rsidRPr="00CF427B">
        <w:rPr>
          <w:rFonts w:ascii="Futura Std Book" w:hAnsi="Futura Std Book"/>
        </w:rPr>
        <w:t xml:space="preserve"> cocina. </w:t>
      </w:r>
    </w:p>
    <w:p w:rsidR="0029358F" w:rsidRPr="0029358F" w:rsidRDefault="0029358F" w:rsidP="0029358F">
      <w:pPr>
        <w:pStyle w:val="Prrafodelista"/>
        <w:numPr>
          <w:ilvl w:val="0"/>
          <w:numId w:val="17"/>
        </w:numPr>
        <w:rPr>
          <w:rFonts w:ascii="Futura Std Book" w:hAnsi="Futura Std Book"/>
        </w:rPr>
      </w:pPr>
      <w:r w:rsidRPr="0029358F">
        <w:rPr>
          <w:rFonts w:ascii="Futura Std Book" w:hAnsi="Futura Std Book"/>
        </w:rPr>
        <w:t>Valor: $633.000.000 (Fontur vigencia 2012)</w:t>
      </w:r>
    </w:p>
    <w:p w:rsidR="0029358F" w:rsidRDefault="003D6B8E" w:rsidP="0029358F">
      <w:pPr>
        <w:pStyle w:val="Prrafodelista"/>
        <w:numPr>
          <w:ilvl w:val="0"/>
          <w:numId w:val="17"/>
        </w:numPr>
        <w:spacing w:after="0" w:line="240" w:lineRule="auto"/>
        <w:jc w:val="both"/>
        <w:rPr>
          <w:rFonts w:ascii="Futura Std Book" w:hAnsi="Futura Std Book"/>
        </w:rPr>
      </w:pPr>
      <w:r>
        <w:rPr>
          <w:rFonts w:ascii="Futura Std Book" w:hAnsi="Futura Std Book"/>
        </w:rPr>
        <w:lastRenderedPageBreak/>
        <w:t>Fecha de i</w:t>
      </w:r>
      <w:r w:rsidR="0029358F" w:rsidRPr="0029358F">
        <w:rPr>
          <w:rFonts w:ascii="Futura Std Book" w:hAnsi="Futura Std Book"/>
        </w:rPr>
        <w:t>nicio: 24 de febrero de 2014</w:t>
      </w:r>
    </w:p>
    <w:p w:rsidR="0029358F" w:rsidRPr="0029358F" w:rsidRDefault="003D6B8E" w:rsidP="0029358F">
      <w:pPr>
        <w:pStyle w:val="Prrafodelista"/>
        <w:numPr>
          <w:ilvl w:val="0"/>
          <w:numId w:val="17"/>
        </w:numPr>
        <w:rPr>
          <w:rFonts w:ascii="Futura Std Book" w:hAnsi="Futura Std Book"/>
        </w:rPr>
      </w:pPr>
      <w:r>
        <w:rPr>
          <w:rFonts w:ascii="Futura Std Book" w:hAnsi="Futura Std Book"/>
        </w:rPr>
        <w:t>Fecha de t</w:t>
      </w:r>
      <w:r w:rsidR="0029358F" w:rsidRPr="0029358F">
        <w:rPr>
          <w:rFonts w:ascii="Futura Std Book" w:hAnsi="Futura Std Book"/>
        </w:rPr>
        <w:t>erminación: 3 de diciembre de 2014</w:t>
      </w:r>
    </w:p>
    <w:p w:rsidR="0029358F" w:rsidRDefault="0029358F" w:rsidP="0029358F">
      <w:pPr>
        <w:pStyle w:val="Prrafodelista"/>
        <w:numPr>
          <w:ilvl w:val="0"/>
          <w:numId w:val="17"/>
        </w:numPr>
        <w:spacing w:after="0" w:line="240" w:lineRule="auto"/>
        <w:jc w:val="both"/>
        <w:rPr>
          <w:rFonts w:ascii="Futura Std Book" w:hAnsi="Futura Std Book"/>
        </w:rPr>
      </w:pPr>
      <w:r w:rsidRPr="0029358F">
        <w:rPr>
          <w:rFonts w:ascii="Futura Std Book" w:hAnsi="Futura Std Book"/>
        </w:rPr>
        <w:t>El 5 de diciembre de 2014, se entregó la obra al municipio</w:t>
      </w:r>
      <w:r>
        <w:rPr>
          <w:rFonts w:ascii="Futura Std Book" w:hAnsi="Futura Std Book"/>
        </w:rPr>
        <w:t>.</w:t>
      </w:r>
    </w:p>
    <w:p w:rsidR="00CF427B" w:rsidRDefault="00CF427B" w:rsidP="00CF427B">
      <w:pPr>
        <w:pStyle w:val="Prrafodelista"/>
        <w:spacing w:after="0" w:line="240" w:lineRule="auto"/>
        <w:ind w:left="360"/>
        <w:jc w:val="both"/>
        <w:rPr>
          <w:rFonts w:ascii="Futura Std Book" w:hAnsi="Futura Std Book"/>
          <w:b/>
          <w:u w:val="single"/>
        </w:rPr>
      </w:pPr>
    </w:p>
    <w:p w:rsidR="00C83B84" w:rsidRPr="0075418E" w:rsidRDefault="0075418E" w:rsidP="00C83B84">
      <w:pPr>
        <w:spacing w:after="0" w:line="240" w:lineRule="auto"/>
        <w:jc w:val="both"/>
        <w:rPr>
          <w:rFonts w:ascii="Futura Std Book" w:hAnsi="Futura Std Book"/>
          <w:b/>
        </w:rPr>
      </w:pPr>
      <w:r>
        <w:rPr>
          <w:rFonts w:ascii="Futura Std Book" w:hAnsi="Futura Std Book"/>
          <w:b/>
        </w:rPr>
        <w:t>Departamento del Valle d</w:t>
      </w:r>
      <w:r w:rsidRPr="0075418E">
        <w:rPr>
          <w:rFonts w:ascii="Futura Std Book" w:hAnsi="Futura Std Book"/>
          <w:b/>
        </w:rPr>
        <w:t>el Cauca</w:t>
      </w:r>
      <w:r>
        <w:rPr>
          <w:rFonts w:ascii="Futura Std Book" w:hAnsi="Futura Std Book"/>
          <w:b/>
        </w:rPr>
        <w:t>:</w:t>
      </w:r>
    </w:p>
    <w:p w:rsidR="00C83B84" w:rsidRPr="0075418E" w:rsidRDefault="00C83B84" w:rsidP="00C83B84">
      <w:pPr>
        <w:spacing w:after="0" w:line="240" w:lineRule="auto"/>
        <w:jc w:val="both"/>
        <w:rPr>
          <w:rFonts w:ascii="Futura Std Book" w:hAnsi="Futura Std Book"/>
          <w:b/>
          <w:u w:val="single"/>
        </w:rPr>
      </w:pPr>
    </w:p>
    <w:p w:rsidR="00C83B84" w:rsidRPr="0075418E" w:rsidRDefault="00C83B84" w:rsidP="00C83B84">
      <w:pPr>
        <w:pStyle w:val="Prrafodelista"/>
        <w:numPr>
          <w:ilvl w:val="0"/>
          <w:numId w:val="4"/>
        </w:numPr>
        <w:spacing w:after="0" w:line="240" w:lineRule="auto"/>
        <w:jc w:val="both"/>
        <w:rPr>
          <w:rFonts w:ascii="Futura Std Book" w:hAnsi="Futura Std Book"/>
          <w:b/>
          <w:u w:val="single"/>
        </w:rPr>
      </w:pPr>
      <w:r w:rsidRPr="0075418E">
        <w:rPr>
          <w:rFonts w:ascii="Futura Std Book" w:hAnsi="Futura Std Book"/>
          <w:b/>
          <w:u w:val="single"/>
        </w:rPr>
        <w:t>Malecón turístico Boulevard</w:t>
      </w:r>
    </w:p>
    <w:p w:rsidR="00C83B84" w:rsidRPr="0075418E" w:rsidRDefault="0029358F" w:rsidP="0029358F">
      <w:pPr>
        <w:pStyle w:val="Prrafodelista"/>
        <w:numPr>
          <w:ilvl w:val="0"/>
          <w:numId w:val="7"/>
        </w:numPr>
        <w:spacing w:after="0" w:line="240" w:lineRule="auto"/>
        <w:jc w:val="both"/>
        <w:rPr>
          <w:rFonts w:ascii="Futura Std Book" w:hAnsi="Futura Std Book"/>
        </w:rPr>
      </w:pPr>
      <w:r w:rsidRPr="0029358F">
        <w:rPr>
          <w:rFonts w:ascii="Futura Std Book" w:hAnsi="Futura Std Book"/>
        </w:rPr>
        <w:t>Descripción General</w:t>
      </w:r>
      <w:r>
        <w:rPr>
          <w:rFonts w:ascii="Futura Std Book" w:hAnsi="Futura Std Book"/>
        </w:rPr>
        <w:t xml:space="preserve">: </w:t>
      </w:r>
      <w:r w:rsidR="00A616FF">
        <w:rPr>
          <w:rFonts w:ascii="Futura Std Book" w:hAnsi="Futura Std Book"/>
        </w:rPr>
        <w:t>C</w:t>
      </w:r>
      <w:r w:rsidR="00C83B84" w:rsidRPr="0075418E">
        <w:rPr>
          <w:rFonts w:ascii="Futura Std Book" w:hAnsi="Futura Std Book"/>
        </w:rPr>
        <w:t>ontempl</w:t>
      </w:r>
      <w:r w:rsidR="003D6B8E">
        <w:rPr>
          <w:rFonts w:ascii="Futura Std Book" w:hAnsi="Futura Std Book"/>
        </w:rPr>
        <w:t>ó</w:t>
      </w:r>
      <w:r w:rsidR="00C83B84" w:rsidRPr="0075418E">
        <w:rPr>
          <w:rFonts w:ascii="Futura Std Book" w:hAnsi="Futura Std Book"/>
        </w:rPr>
        <w:t xml:space="preserve"> la construcción de la Etapa I del malecón turístico (boulevard de Buenaventura), el cual consta de: obras de tratamiento urbano, locales comerciales, </w:t>
      </w:r>
      <w:r w:rsidR="003D6B8E" w:rsidRPr="0075418E">
        <w:rPr>
          <w:rFonts w:ascii="Futura Std Book" w:hAnsi="Futura Std Book"/>
        </w:rPr>
        <w:t>ciclo ruta</w:t>
      </w:r>
      <w:r w:rsidR="00C83B84" w:rsidRPr="0075418E">
        <w:rPr>
          <w:rFonts w:ascii="Futura Std Book" w:hAnsi="Futura Std Book"/>
        </w:rPr>
        <w:t>, senderos, zonas de juegos infantiles, zonas de parqueo, andenes, zonas verdes y vías. El proyecto comprende un área de 53.000 metros cuadrados, la cual integra al parque Néstor Urbano Tenorio, la calle 1 y la plazoleta del centro administrativo.</w:t>
      </w:r>
    </w:p>
    <w:p w:rsidR="00C83B84" w:rsidRPr="0075418E" w:rsidRDefault="00C83B84" w:rsidP="00C83B84">
      <w:pPr>
        <w:pStyle w:val="Prrafodelista"/>
        <w:numPr>
          <w:ilvl w:val="0"/>
          <w:numId w:val="7"/>
        </w:numPr>
        <w:spacing w:after="0" w:line="240" w:lineRule="auto"/>
        <w:jc w:val="both"/>
        <w:rPr>
          <w:rFonts w:ascii="Futura Std Book" w:hAnsi="Futura Std Book"/>
        </w:rPr>
      </w:pPr>
      <w:r w:rsidRPr="0075418E">
        <w:rPr>
          <w:rFonts w:ascii="Futura Std Book" w:hAnsi="Futura Std Book"/>
        </w:rPr>
        <w:t xml:space="preserve">Valor total: $27.350.000.000 (Fontur $5.000.000.000; Gobernación-Regalías $15.000.000.000; Alcaldía-Regalías $7.000.000.000; aporte especie </w:t>
      </w:r>
      <w:proofErr w:type="spellStart"/>
      <w:r w:rsidRPr="0075418E">
        <w:rPr>
          <w:rFonts w:ascii="Futura Std Book" w:hAnsi="Futura Std Book"/>
        </w:rPr>
        <w:t>Findeter</w:t>
      </w:r>
      <w:proofErr w:type="spellEnd"/>
      <w:r w:rsidRPr="0075418E">
        <w:rPr>
          <w:rFonts w:ascii="Futura Std Book" w:hAnsi="Futura Std Book"/>
        </w:rPr>
        <w:t xml:space="preserve"> $350.000.000 para la gerencia del proyecto)</w:t>
      </w:r>
    </w:p>
    <w:p w:rsidR="00C83B84" w:rsidRPr="00A616FF" w:rsidRDefault="00C83B84" w:rsidP="00C83B84">
      <w:pPr>
        <w:pStyle w:val="Prrafodelista"/>
        <w:numPr>
          <w:ilvl w:val="0"/>
          <w:numId w:val="7"/>
        </w:numPr>
        <w:spacing w:after="0" w:line="240" w:lineRule="auto"/>
        <w:jc w:val="both"/>
        <w:rPr>
          <w:rFonts w:ascii="Futura Std Book" w:hAnsi="Futura Std Book"/>
        </w:rPr>
      </w:pPr>
      <w:r w:rsidRPr="0075418E">
        <w:rPr>
          <w:rFonts w:ascii="Futura Std Book" w:hAnsi="Futura Std Book"/>
        </w:rPr>
        <w:t xml:space="preserve">Valor </w:t>
      </w:r>
      <w:r w:rsidRPr="00A616FF">
        <w:rPr>
          <w:rFonts w:ascii="Futura Std Book" w:hAnsi="Futura Std Book"/>
        </w:rPr>
        <w:t xml:space="preserve">ejecución: $5.350.000.000 (Fontur: $5.000.000.000 vigencia 2013; </w:t>
      </w:r>
      <w:proofErr w:type="spellStart"/>
      <w:r w:rsidRPr="00A616FF">
        <w:rPr>
          <w:rFonts w:ascii="Futura Std Book" w:hAnsi="Futura Std Book"/>
        </w:rPr>
        <w:t>Findeter</w:t>
      </w:r>
      <w:proofErr w:type="spellEnd"/>
      <w:r w:rsidRPr="00A616FF">
        <w:rPr>
          <w:rFonts w:ascii="Futura Std Book" w:hAnsi="Futura Std Book"/>
        </w:rPr>
        <w:t>: $350.000.000 vigencia 2013 en especie).</w:t>
      </w:r>
    </w:p>
    <w:p w:rsidR="00C83B84" w:rsidRPr="00A616FF" w:rsidRDefault="00C83B84" w:rsidP="00C83B84">
      <w:pPr>
        <w:pStyle w:val="Prrafodelista"/>
        <w:numPr>
          <w:ilvl w:val="0"/>
          <w:numId w:val="7"/>
        </w:numPr>
        <w:spacing w:after="0" w:line="240" w:lineRule="auto"/>
        <w:jc w:val="both"/>
        <w:rPr>
          <w:rFonts w:ascii="Futura Std Book" w:hAnsi="Futura Std Book"/>
        </w:rPr>
      </w:pPr>
      <w:r w:rsidRPr="00A616FF">
        <w:rPr>
          <w:rFonts w:ascii="Futura Std Book" w:hAnsi="Futura Std Book"/>
        </w:rPr>
        <w:t>Inicio: 1 de diciembre de 2015</w:t>
      </w:r>
    </w:p>
    <w:p w:rsidR="00C83B84" w:rsidRPr="00A616FF" w:rsidRDefault="00C83B84" w:rsidP="00C83B84">
      <w:pPr>
        <w:pStyle w:val="Prrafodelista"/>
        <w:numPr>
          <w:ilvl w:val="0"/>
          <w:numId w:val="7"/>
        </w:numPr>
        <w:spacing w:after="0" w:line="240" w:lineRule="auto"/>
        <w:jc w:val="both"/>
        <w:rPr>
          <w:rFonts w:ascii="Futura Std Book" w:hAnsi="Futura Std Book"/>
        </w:rPr>
      </w:pPr>
      <w:r w:rsidRPr="00A616FF">
        <w:rPr>
          <w:rFonts w:ascii="Futura Std Book" w:hAnsi="Futura Std Book"/>
        </w:rPr>
        <w:t>Terminación: 30 de junio de 2017</w:t>
      </w:r>
    </w:p>
    <w:p w:rsidR="005C7899" w:rsidRPr="005C7899" w:rsidRDefault="005C7899" w:rsidP="005C7899">
      <w:pPr>
        <w:spacing w:after="0" w:line="240" w:lineRule="auto"/>
        <w:jc w:val="both"/>
        <w:rPr>
          <w:rFonts w:ascii="Futura Std Book" w:hAnsi="Futura Std Book"/>
        </w:rPr>
      </w:pPr>
    </w:p>
    <w:p w:rsidR="0075418E" w:rsidRPr="0075418E" w:rsidRDefault="0075418E" w:rsidP="0075418E">
      <w:pPr>
        <w:pStyle w:val="Prrafodelista"/>
        <w:numPr>
          <w:ilvl w:val="0"/>
          <w:numId w:val="1"/>
        </w:numPr>
        <w:spacing w:after="0" w:line="240" w:lineRule="auto"/>
        <w:jc w:val="both"/>
        <w:rPr>
          <w:rFonts w:ascii="Futura Std Book" w:hAnsi="Futura Std Book"/>
          <w:b/>
        </w:rPr>
      </w:pPr>
      <w:r w:rsidRPr="0075418E">
        <w:rPr>
          <w:rFonts w:ascii="Futura Std Book" w:hAnsi="Futura Std Book"/>
          <w:b/>
        </w:rPr>
        <w:t>Que mecanismos se están implementando para reglamentar y optimizar el desarrollo del buceo deportivo, pesca deportiva, actividades de recreación y el deporte náutico en Colombia</w:t>
      </w:r>
      <w:proofErr w:type="gramStart"/>
      <w:r w:rsidRPr="0075418E">
        <w:rPr>
          <w:rFonts w:ascii="Futura Std Book" w:hAnsi="Futura Std Book"/>
          <w:b/>
        </w:rPr>
        <w:t>?</w:t>
      </w:r>
      <w:proofErr w:type="gramEnd"/>
    </w:p>
    <w:p w:rsidR="0075418E" w:rsidRPr="0075418E" w:rsidRDefault="0075418E" w:rsidP="00AF21A9">
      <w:pPr>
        <w:spacing w:after="0" w:line="240" w:lineRule="auto"/>
        <w:jc w:val="both"/>
        <w:rPr>
          <w:rFonts w:ascii="Futura Std Book" w:hAnsi="Futura Std Book"/>
        </w:rPr>
      </w:pPr>
    </w:p>
    <w:p w:rsidR="00AF21A9" w:rsidRPr="0075418E" w:rsidRDefault="0075418E" w:rsidP="00AF21A9">
      <w:pPr>
        <w:spacing w:after="0" w:line="240" w:lineRule="auto"/>
        <w:jc w:val="both"/>
        <w:rPr>
          <w:rFonts w:ascii="Futura Std Book" w:hAnsi="Futura Std Book"/>
        </w:rPr>
      </w:pPr>
      <w:r w:rsidRPr="0075418E">
        <w:rPr>
          <w:rFonts w:ascii="Futura Std Book" w:hAnsi="Futura Std Book"/>
        </w:rPr>
        <w:t xml:space="preserve">Dichas actividades se encuentran reglamentadas por la Dirección Marítima de la Armada Nacional DIMAR como ente rector y para lo cual estableció la  </w:t>
      </w:r>
      <w:r w:rsidR="00AF21A9" w:rsidRPr="0075418E">
        <w:rPr>
          <w:rFonts w:ascii="Futura Std Book" w:hAnsi="Futura Std Book"/>
        </w:rPr>
        <w:t>RESOLUCION 0408 DE 2015 16 de julio de 2015 D.O. 49.586, julio 27 de 2015</w:t>
      </w:r>
      <w:r w:rsidRPr="0075418E">
        <w:rPr>
          <w:rFonts w:ascii="Futura Std Book" w:hAnsi="Futura Std Book"/>
        </w:rPr>
        <w:t>, m</w:t>
      </w:r>
      <w:r w:rsidR="00AF21A9" w:rsidRPr="0075418E">
        <w:rPr>
          <w:rFonts w:ascii="Futura Std Book" w:hAnsi="Futura Std Book"/>
        </w:rPr>
        <w:t xml:space="preserve">ediante la cual se </w:t>
      </w:r>
      <w:r w:rsidRPr="0075418E">
        <w:rPr>
          <w:rFonts w:ascii="Futura Std Book" w:hAnsi="Futura Std Book"/>
        </w:rPr>
        <w:t>efectúa las disposiciones</w:t>
      </w:r>
      <w:r w:rsidR="00AF21A9" w:rsidRPr="0075418E">
        <w:rPr>
          <w:rFonts w:ascii="Futura Std Book" w:hAnsi="Futura Std Book"/>
        </w:rPr>
        <w:t xml:space="preserve"> para el ejercicio de las actividades marítimas de recreación y deportes náuticos en Colombia.</w:t>
      </w:r>
    </w:p>
    <w:p w:rsidR="0075418E" w:rsidRPr="0075418E" w:rsidRDefault="0075418E" w:rsidP="00AF21A9">
      <w:pPr>
        <w:spacing w:after="0" w:line="240" w:lineRule="auto"/>
        <w:jc w:val="both"/>
        <w:rPr>
          <w:rFonts w:ascii="Futura Std Book" w:hAnsi="Futura Std Book"/>
        </w:rPr>
      </w:pPr>
    </w:p>
    <w:p w:rsidR="0075418E" w:rsidRDefault="0075418E" w:rsidP="0075418E">
      <w:pPr>
        <w:pStyle w:val="Prrafodelista"/>
        <w:numPr>
          <w:ilvl w:val="0"/>
          <w:numId w:val="1"/>
        </w:numPr>
        <w:spacing w:after="0" w:line="240" w:lineRule="auto"/>
        <w:jc w:val="both"/>
        <w:rPr>
          <w:rFonts w:ascii="Futura Std Book" w:hAnsi="Futura Std Book"/>
          <w:b/>
        </w:rPr>
      </w:pPr>
      <w:r w:rsidRPr="0075418E">
        <w:rPr>
          <w:rFonts w:ascii="Futura Std Book" w:hAnsi="Futura Std Book"/>
          <w:b/>
        </w:rPr>
        <w:t>Como se ha fomentado el aprovechamiento sostenible de la biodiversidad marina y costera del Pacifico Colombiano</w:t>
      </w:r>
      <w:proofErr w:type="gramStart"/>
      <w:r w:rsidRPr="0075418E">
        <w:rPr>
          <w:rFonts w:ascii="Futura Std Book" w:hAnsi="Futura Std Book"/>
          <w:b/>
        </w:rPr>
        <w:t>?</w:t>
      </w:r>
      <w:proofErr w:type="gramEnd"/>
    </w:p>
    <w:p w:rsidR="000310E1" w:rsidRDefault="000310E1" w:rsidP="000310E1">
      <w:pPr>
        <w:spacing w:after="0" w:line="240" w:lineRule="auto"/>
        <w:jc w:val="both"/>
        <w:rPr>
          <w:rFonts w:ascii="Futura Std Book" w:hAnsi="Futura Std Book"/>
        </w:rPr>
      </w:pPr>
    </w:p>
    <w:p w:rsidR="00F3027B" w:rsidRPr="0075418E" w:rsidRDefault="00BD69E5" w:rsidP="000310E1">
      <w:pPr>
        <w:spacing w:after="0" w:line="240" w:lineRule="auto"/>
        <w:jc w:val="both"/>
        <w:rPr>
          <w:rFonts w:ascii="Futura Std Book" w:hAnsi="Futura Std Book"/>
        </w:rPr>
      </w:pPr>
      <w:r w:rsidRPr="00D73DA6">
        <w:rPr>
          <w:rFonts w:ascii="Futura Std Book" w:hAnsi="Futura Std Book"/>
          <w:highlight w:val="green"/>
        </w:rPr>
        <w:t xml:space="preserve">La </w:t>
      </w:r>
      <w:r w:rsidR="000310E1" w:rsidRPr="00D73DA6">
        <w:rPr>
          <w:rFonts w:ascii="Futura Std Book" w:hAnsi="Futura Std Book"/>
          <w:highlight w:val="green"/>
        </w:rPr>
        <w:t>respuesta</w:t>
      </w:r>
      <w:r w:rsidRPr="00D73DA6">
        <w:rPr>
          <w:rFonts w:ascii="Futura Std Book" w:hAnsi="Futura Std Book"/>
          <w:highlight w:val="green"/>
        </w:rPr>
        <w:t xml:space="preserve"> </w:t>
      </w:r>
      <w:r w:rsidR="000310E1" w:rsidRPr="00D73DA6">
        <w:rPr>
          <w:rFonts w:ascii="Futura Std Book" w:hAnsi="Futura Std Book"/>
          <w:highlight w:val="green"/>
        </w:rPr>
        <w:t>más adecuada y completa es posible que la suministre la Dirección de Calidad y Desarrollo Sostenible del Turismo.</w:t>
      </w:r>
    </w:p>
    <w:p w:rsidR="006D0047" w:rsidRPr="0075418E" w:rsidRDefault="006D0047">
      <w:pPr>
        <w:rPr>
          <w:rFonts w:ascii="Futura Std Book" w:hAnsi="Futura Std Book"/>
        </w:rPr>
      </w:pPr>
    </w:p>
    <w:sectPr w:rsidR="006D0047" w:rsidRPr="007541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C1A"/>
    <w:multiLevelType w:val="hybridMultilevel"/>
    <w:tmpl w:val="CB389A06"/>
    <w:lvl w:ilvl="0" w:tplc="7A4061E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93B3246"/>
    <w:multiLevelType w:val="hybridMultilevel"/>
    <w:tmpl w:val="E3548B84"/>
    <w:lvl w:ilvl="0" w:tplc="240A0003">
      <w:start w:val="1"/>
      <w:numFmt w:val="bullet"/>
      <w:lvlText w:val="o"/>
      <w:lvlJc w:val="left"/>
      <w:pPr>
        <w:ind w:left="1288" w:hanging="360"/>
      </w:pPr>
      <w:rPr>
        <w:rFonts w:ascii="Courier New" w:hAnsi="Courier New" w:cs="Courier New" w:hint="default"/>
      </w:rPr>
    </w:lvl>
    <w:lvl w:ilvl="1" w:tplc="240A0003">
      <w:start w:val="1"/>
      <w:numFmt w:val="bullet"/>
      <w:lvlText w:val="o"/>
      <w:lvlJc w:val="left"/>
      <w:pPr>
        <w:ind w:left="2008" w:hanging="360"/>
      </w:pPr>
      <w:rPr>
        <w:rFonts w:ascii="Courier New" w:hAnsi="Courier New" w:cs="Courier New" w:hint="default"/>
      </w:rPr>
    </w:lvl>
    <w:lvl w:ilvl="2" w:tplc="240A0005">
      <w:start w:val="1"/>
      <w:numFmt w:val="bullet"/>
      <w:lvlText w:val=""/>
      <w:lvlJc w:val="left"/>
      <w:pPr>
        <w:ind w:left="2728" w:hanging="360"/>
      </w:pPr>
      <w:rPr>
        <w:rFonts w:ascii="Wingdings" w:hAnsi="Wingdings" w:hint="default"/>
      </w:rPr>
    </w:lvl>
    <w:lvl w:ilvl="3" w:tplc="240A0001">
      <w:start w:val="1"/>
      <w:numFmt w:val="bullet"/>
      <w:lvlText w:val=""/>
      <w:lvlJc w:val="left"/>
      <w:pPr>
        <w:ind w:left="3448" w:hanging="360"/>
      </w:pPr>
      <w:rPr>
        <w:rFonts w:ascii="Symbol" w:hAnsi="Symbol" w:hint="default"/>
      </w:rPr>
    </w:lvl>
    <w:lvl w:ilvl="4" w:tplc="240A0003">
      <w:start w:val="1"/>
      <w:numFmt w:val="bullet"/>
      <w:lvlText w:val="o"/>
      <w:lvlJc w:val="left"/>
      <w:pPr>
        <w:ind w:left="4168" w:hanging="360"/>
      </w:pPr>
      <w:rPr>
        <w:rFonts w:ascii="Courier New" w:hAnsi="Courier New" w:cs="Courier New" w:hint="default"/>
      </w:rPr>
    </w:lvl>
    <w:lvl w:ilvl="5" w:tplc="240A0005">
      <w:start w:val="1"/>
      <w:numFmt w:val="bullet"/>
      <w:lvlText w:val=""/>
      <w:lvlJc w:val="left"/>
      <w:pPr>
        <w:ind w:left="4888" w:hanging="360"/>
      </w:pPr>
      <w:rPr>
        <w:rFonts w:ascii="Wingdings" w:hAnsi="Wingdings" w:hint="default"/>
      </w:rPr>
    </w:lvl>
    <w:lvl w:ilvl="6" w:tplc="240A0001">
      <w:start w:val="1"/>
      <w:numFmt w:val="bullet"/>
      <w:lvlText w:val=""/>
      <w:lvlJc w:val="left"/>
      <w:pPr>
        <w:ind w:left="5608" w:hanging="360"/>
      </w:pPr>
      <w:rPr>
        <w:rFonts w:ascii="Symbol" w:hAnsi="Symbol" w:hint="default"/>
      </w:rPr>
    </w:lvl>
    <w:lvl w:ilvl="7" w:tplc="240A0003">
      <w:start w:val="1"/>
      <w:numFmt w:val="bullet"/>
      <w:lvlText w:val="o"/>
      <w:lvlJc w:val="left"/>
      <w:pPr>
        <w:ind w:left="6328" w:hanging="360"/>
      </w:pPr>
      <w:rPr>
        <w:rFonts w:ascii="Courier New" w:hAnsi="Courier New" w:cs="Courier New" w:hint="default"/>
      </w:rPr>
    </w:lvl>
    <w:lvl w:ilvl="8" w:tplc="240A0005">
      <w:start w:val="1"/>
      <w:numFmt w:val="bullet"/>
      <w:lvlText w:val=""/>
      <w:lvlJc w:val="left"/>
      <w:pPr>
        <w:ind w:left="7048" w:hanging="360"/>
      </w:pPr>
      <w:rPr>
        <w:rFonts w:ascii="Wingdings" w:hAnsi="Wingdings" w:hint="default"/>
      </w:rPr>
    </w:lvl>
  </w:abstractNum>
  <w:abstractNum w:abstractNumId="2" w15:restartNumberingAfterBreak="0">
    <w:nsid w:val="1FBC1CFB"/>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BA6475B"/>
    <w:multiLevelType w:val="hybridMultilevel"/>
    <w:tmpl w:val="86888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66182"/>
    <w:multiLevelType w:val="hybridMultilevel"/>
    <w:tmpl w:val="02D60D1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DE0D39"/>
    <w:multiLevelType w:val="hybridMultilevel"/>
    <w:tmpl w:val="3588FB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AF61D2"/>
    <w:multiLevelType w:val="multilevel"/>
    <w:tmpl w:val="AE9075A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32C3A99"/>
    <w:multiLevelType w:val="hybridMultilevel"/>
    <w:tmpl w:val="5914E8F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B7315D"/>
    <w:multiLevelType w:val="hybridMultilevel"/>
    <w:tmpl w:val="EDFEED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C7C3EC5"/>
    <w:multiLevelType w:val="hybridMultilevel"/>
    <w:tmpl w:val="8F7AA638"/>
    <w:lvl w:ilvl="0" w:tplc="240A0003">
      <w:start w:val="1"/>
      <w:numFmt w:val="bullet"/>
      <w:lvlText w:val="o"/>
      <w:lvlJc w:val="left"/>
      <w:pPr>
        <w:ind w:left="1068" w:hanging="360"/>
      </w:pPr>
      <w:rPr>
        <w:rFonts w:ascii="Courier New" w:hAnsi="Courier New" w:cs="Courier New"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0" w15:restartNumberingAfterBreak="0">
    <w:nsid w:val="61C34635"/>
    <w:multiLevelType w:val="hybridMultilevel"/>
    <w:tmpl w:val="2C66B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D756CE9"/>
    <w:multiLevelType w:val="hybridMultilevel"/>
    <w:tmpl w:val="D5F4983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6DCB62C9"/>
    <w:multiLevelType w:val="hybridMultilevel"/>
    <w:tmpl w:val="32A8A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FBB20B7"/>
    <w:multiLevelType w:val="hybridMultilevel"/>
    <w:tmpl w:val="87229A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225145"/>
    <w:multiLevelType w:val="hybridMultilevel"/>
    <w:tmpl w:val="C9F07D7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7B776BE"/>
    <w:multiLevelType w:val="hybridMultilevel"/>
    <w:tmpl w:val="894250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BA52D32"/>
    <w:multiLevelType w:val="hybridMultilevel"/>
    <w:tmpl w:val="E4DECB7E"/>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2"/>
  </w:num>
  <w:num w:numId="5">
    <w:abstractNumId w:val="6"/>
  </w:num>
  <w:num w:numId="6">
    <w:abstractNumId w:val="7"/>
  </w:num>
  <w:num w:numId="7">
    <w:abstractNumId w:val="5"/>
  </w:num>
  <w:num w:numId="8">
    <w:abstractNumId w:val="1"/>
  </w:num>
  <w:num w:numId="9">
    <w:abstractNumId w:val="9"/>
  </w:num>
  <w:num w:numId="10">
    <w:abstractNumId w:val="0"/>
  </w:num>
  <w:num w:numId="11">
    <w:abstractNumId w:val="14"/>
  </w:num>
  <w:num w:numId="12">
    <w:abstractNumId w:val="4"/>
  </w:num>
  <w:num w:numId="13">
    <w:abstractNumId w:val="13"/>
  </w:num>
  <w:num w:numId="14">
    <w:abstractNumId w:val="15"/>
  </w:num>
  <w:num w:numId="15">
    <w:abstractNumId w:val="1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47"/>
    <w:rsid w:val="00014647"/>
    <w:rsid w:val="000201AB"/>
    <w:rsid w:val="000310E1"/>
    <w:rsid w:val="00070505"/>
    <w:rsid w:val="000C4589"/>
    <w:rsid w:val="000E3544"/>
    <w:rsid w:val="001926E3"/>
    <w:rsid w:val="001B3CCE"/>
    <w:rsid w:val="0029358F"/>
    <w:rsid w:val="002C7F35"/>
    <w:rsid w:val="00311F8F"/>
    <w:rsid w:val="003D1E3E"/>
    <w:rsid w:val="003D6B8E"/>
    <w:rsid w:val="003D7293"/>
    <w:rsid w:val="00411EA1"/>
    <w:rsid w:val="005C7899"/>
    <w:rsid w:val="00681282"/>
    <w:rsid w:val="006D0047"/>
    <w:rsid w:val="0075418E"/>
    <w:rsid w:val="00786680"/>
    <w:rsid w:val="00A616FF"/>
    <w:rsid w:val="00AF21A9"/>
    <w:rsid w:val="00B5614C"/>
    <w:rsid w:val="00BA4749"/>
    <w:rsid w:val="00BD69E5"/>
    <w:rsid w:val="00C83B84"/>
    <w:rsid w:val="00CE6B1D"/>
    <w:rsid w:val="00CF427B"/>
    <w:rsid w:val="00D73DA6"/>
    <w:rsid w:val="00E36F4B"/>
    <w:rsid w:val="00E7711B"/>
    <w:rsid w:val="00F3027B"/>
    <w:rsid w:val="00FE4F12"/>
    <w:rsid w:val="00FE6F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A4692-503C-431A-A9C6-795CE2FE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0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6D0047"/>
    <w:pPr>
      <w:ind w:left="720"/>
      <w:contextualSpacing/>
    </w:p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qFormat/>
    <w:locked/>
    <w:rsid w:val="006D0047"/>
  </w:style>
  <w:style w:type="paragraph" w:styleId="Sinespaciado">
    <w:name w:val="No Spacing"/>
    <w:link w:val="SinespaciadoCar"/>
    <w:uiPriority w:val="1"/>
    <w:qFormat/>
    <w:rsid w:val="00014647"/>
    <w:pPr>
      <w:spacing w:after="0" w:line="240" w:lineRule="auto"/>
    </w:pPr>
  </w:style>
  <w:style w:type="character" w:customStyle="1" w:styleId="SinespaciadoCar">
    <w:name w:val="Sin espaciado Car"/>
    <w:basedOn w:val="Fuentedeprrafopredeter"/>
    <w:link w:val="Sinespaciado"/>
    <w:uiPriority w:val="1"/>
    <w:locked/>
    <w:rsid w:val="00014647"/>
  </w:style>
  <w:style w:type="paragraph" w:styleId="Textodeglobo">
    <w:name w:val="Balloon Text"/>
    <w:basedOn w:val="Normal"/>
    <w:link w:val="TextodegloboCar"/>
    <w:uiPriority w:val="99"/>
    <w:semiHidden/>
    <w:unhideWhenUsed/>
    <w:rsid w:val="000E35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3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1836</Words>
  <Characters>10099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Enrique del Castillo Ferrer</dc:creator>
  <cp:keywords/>
  <dc:description/>
  <cp:lastModifiedBy>Diana CArolina Diaz Viafara</cp:lastModifiedBy>
  <cp:revision>2</cp:revision>
  <cp:lastPrinted>2018-09-27T16:51:00Z</cp:lastPrinted>
  <dcterms:created xsi:type="dcterms:W3CDTF">2018-11-01T13:28:00Z</dcterms:created>
  <dcterms:modified xsi:type="dcterms:W3CDTF">2018-11-01T13:28:00Z</dcterms:modified>
</cp:coreProperties>
</file>