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01" w:rsidRPr="00E62ED7" w:rsidRDefault="00F01F01" w:rsidP="00E62ED7">
      <w:pPr>
        <w:tabs>
          <w:tab w:val="left" w:pos="1418"/>
          <w:tab w:val="left" w:pos="2268"/>
        </w:tabs>
        <w:jc w:val="both"/>
        <w:rPr>
          <w:rFonts w:ascii="Futura Std Book" w:hAnsi="Futura Std Book"/>
          <w:sz w:val="20"/>
          <w:szCs w:val="20"/>
        </w:rPr>
      </w:pPr>
      <w:r w:rsidRPr="00E62ED7">
        <w:rPr>
          <w:rFonts w:ascii="Futura Std Book" w:hAnsi="Futura Std Book"/>
          <w:sz w:val="20"/>
          <w:szCs w:val="20"/>
        </w:rPr>
        <w:t>Bogotá D.C</w:t>
      </w:r>
      <w:r w:rsidRPr="00E62ED7">
        <w:rPr>
          <w:rFonts w:ascii="Futura Std Book" w:hAnsi="Futura Std Book"/>
          <w:sz w:val="20"/>
          <w:szCs w:val="20"/>
          <w:highlight w:val="yellow"/>
        </w:rPr>
        <w:t>.,      de septiembre de 2018</w:t>
      </w:r>
    </w:p>
    <w:p w:rsidR="00F01F01" w:rsidRPr="00E62ED7" w:rsidRDefault="00F01F01" w:rsidP="00E62ED7">
      <w:pPr>
        <w:jc w:val="both"/>
        <w:rPr>
          <w:rFonts w:ascii="Futura Std Book" w:hAnsi="Futura Std Book"/>
          <w:b/>
          <w:sz w:val="20"/>
          <w:szCs w:val="20"/>
          <w:u w:val="single"/>
        </w:rPr>
      </w:pP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Doctora</w:t>
      </w:r>
    </w:p>
    <w:p w:rsidR="00F01F01" w:rsidRPr="00E62ED7" w:rsidRDefault="00F01F01" w:rsidP="00E62ED7">
      <w:pPr>
        <w:jc w:val="both"/>
        <w:rPr>
          <w:rFonts w:ascii="Futura Std Book" w:hAnsi="Futura Std Book"/>
          <w:b/>
          <w:sz w:val="20"/>
          <w:szCs w:val="20"/>
        </w:rPr>
      </w:pPr>
      <w:r w:rsidRPr="00E62ED7">
        <w:rPr>
          <w:rFonts w:ascii="Futura Std Book" w:hAnsi="Futura Std Book"/>
          <w:b/>
          <w:sz w:val="20"/>
          <w:szCs w:val="20"/>
        </w:rPr>
        <w:t>KELYN JOHANNA GONZALEZ DUARTE</w:t>
      </w: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H. Representante a la Cámara </w:t>
      </w:r>
      <w:r w:rsidR="009858C7" w:rsidRPr="00E62ED7">
        <w:rPr>
          <w:rFonts w:ascii="Futura Std Book" w:hAnsi="Futura Std Book"/>
          <w:sz w:val="20"/>
          <w:szCs w:val="20"/>
        </w:rPr>
        <w:t xml:space="preserve">- </w:t>
      </w:r>
      <w:r w:rsidRPr="00E62ED7">
        <w:rPr>
          <w:rFonts w:ascii="Futura Std Book" w:hAnsi="Futura Std Book"/>
          <w:sz w:val="20"/>
          <w:szCs w:val="20"/>
        </w:rPr>
        <w:t xml:space="preserve">Departamento del Magdalena </w:t>
      </w: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Carrera 7 No 8-68 oficina </w:t>
      </w:r>
      <w:proofErr w:type="spellStart"/>
      <w:r w:rsidRPr="00E62ED7">
        <w:rPr>
          <w:rFonts w:ascii="Futura Std Book" w:hAnsi="Futura Std Book"/>
          <w:sz w:val="20"/>
          <w:szCs w:val="20"/>
        </w:rPr>
        <w:t>Mezanini</w:t>
      </w:r>
      <w:proofErr w:type="spellEnd"/>
      <w:r w:rsidRPr="00E62ED7">
        <w:rPr>
          <w:rFonts w:ascii="Futura Std Book" w:hAnsi="Futura Std Book"/>
          <w:sz w:val="20"/>
          <w:szCs w:val="20"/>
        </w:rPr>
        <w:t xml:space="preserve"> Sur Edificio Nuevo del Congreso </w:t>
      </w: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Correo electrónico: </w:t>
      </w:r>
      <w:hyperlink r:id="rId8" w:history="1">
        <w:r w:rsidRPr="00E62ED7">
          <w:rPr>
            <w:rStyle w:val="Hipervnculo"/>
            <w:rFonts w:ascii="Futura Std Book" w:hAnsi="Futura Std Book"/>
            <w:sz w:val="20"/>
            <w:szCs w:val="20"/>
          </w:rPr>
          <w:t>kellyjohana62@hotmail.com</w:t>
        </w:r>
      </w:hyperlink>
      <w:r w:rsidRPr="00E62ED7">
        <w:rPr>
          <w:rFonts w:ascii="Futura Std Book" w:hAnsi="Futura Std Book"/>
          <w:sz w:val="20"/>
          <w:szCs w:val="20"/>
        </w:rPr>
        <w:t xml:space="preserve">; </w:t>
      </w:r>
      <w:hyperlink r:id="rId9" w:history="1">
        <w:r w:rsidRPr="00E62ED7">
          <w:rPr>
            <w:rStyle w:val="Hipervnculo"/>
            <w:rFonts w:ascii="Futura Std Book" w:hAnsi="Futura Std Book"/>
            <w:sz w:val="20"/>
            <w:szCs w:val="20"/>
          </w:rPr>
          <w:t>jwolpc@hotmail.com</w:t>
        </w:r>
      </w:hyperlink>
      <w:r w:rsidRPr="00E62ED7">
        <w:rPr>
          <w:rFonts w:ascii="Futura Std Book" w:hAnsi="Futura Std Book"/>
          <w:sz w:val="20"/>
          <w:szCs w:val="20"/>
        </w:rPr>
        <w:t xml:space="preserve">; </w:t>
      </w:r>
      <w:hyperlink r:id="rId10" w:history="1">
        <w:r w:rsidRPr="00E62ED7">
          <w:rPr>
            <w:rStyle w:val="Hipervnculo"/>
            <w:rFonts w:ascii="Futura Std Book" w:hAnsi="Futura Std Book"/>
            <w:sz w:val="20"/>
            <w:szCs w:val="20"/>
          </w:rPr>
          <w:t>andreinamsm@hotmail.com</w:t>
        </w:r>
      </w:hyperlink>
      <w:r w:rsidRPr="00E62ED7">
        <w:rPr>
          <w:rFonts w:ascii="Futura Std Book" w:hAnsi="Futura Std Book"/>
          <w:sz w:val="20"/>
          <w:szCs w:val="20"/>
        </w:rPr>
        <w:t xml:space="preserve">; </w:t>
      </w: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Teléfono: 4325100 </w:t>
      </w:r>
      <w:proofErr w:type="spellStart"/>
      <w:r w:rsidRPr="00E62ED7">
        <w:rPr>
          <w:rFonts w:ascii="Futura Std Book" w:hAnsi="Futura Std Book"/>
          <w:sz w:val="20"/>
          <w:szCs w:val="20"/>
        </w:rPr>
        <w:t>ext</w:t>
      </w:r>
      <w:proofErr w:type="spellEnd"/>
      <w:r w:rsidRPr="00E62ED7">
        <w:rPr>
          <w:rFonts w:ascii="Futura Std Book" w:hAnsi="Futura Std Book"/>
          <w:sz w:val="20"/>
          <w:szCs w:val="20"/>
        </w:rPr>
        <w:t>:</w:t>
      </w:r>
      <w:r w:rsidR="008F48DD" w:rsidRPr="00E62ED7">
        <w:rPr>
          <w:rFonts w:ascii="Futura Std Book" w:hAnsi="Futura Std Book"/>
          <w:sz w:val="20"/>
          <w:szCs w:val="20"/>
        </w:rPr>
        <w:t xml:space="preserve"> </w:t>
      </w:r>
      <w:r w:rsidRPr="00E62ED7">
        <w:rPr>
          <w:rFonts w:ascii="Futura Std Book" w:hAnsi="Futura Std Book"/>
          <w:sz w:val="20"/>
          <w:szCs w:val="20"/>
        </w:rPr>
        <w:t>3113 - 3756 - 3773</w:t>
      </w: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Ciudad </w:t>
      </w:r>
    </w:p>
    <w:p w:rsidR="00F01F01" w:rsidRPr="00E62ED7" w:rsidRDefault="00F01F01" w:rsidP="00E62ED7">
      <w:pPr>
        <w:jc w:val="both"/>
        <w:rPr>
          <w:rFonts w:ascii="Futura Std Book" w:hAnsi="Futura Std Book"/>
          <w:sz w:val="20"/>
          <w:szCs w:val="20"/>
        </w:rPr>
      </w:pPr>
    </w:p>
    <w:p w:rsidR="00F01F01" w:rsidRPr="00883F42" w:rsidRDefault="002B7790" w:rsidP="00E62ED7">
      <w:pPr>
        <w:jc w:val="both"/>
        <w:rPr>
          <w:rFonts w:ascii="Futura Std Book" w:hAnsi="Futura Std Book"/>
          <w:b/>
          <w:sz w:val="20"/>
          <w:szCs w:val="20"/>
        </w:rPr>
      </w:pPr>
      <w:r w:rsidRPr="002B7790">
        <w:rPr>
          <w:rFonts w:ascii="Futura Std Book" w:hAnsi="Futura Std Book"/>
          <w:b/>
          <w:sz w:val="20"/>
          <w:szCs w:val="20"/>
        </w:rPr>
        <w:t xml:space="preserve">REF: RESPUESTA CUESTIONARIO CONCESIÓN DEL HOTEL EL PRADO CON EL CONSORCIO FTP DE MARZO DE 2016 </w:t>
      </w:r>
    </w:p>
    <w:p w:rsidR="00F01F01" w:rsidRPr="00E62ED7" w:rsidRDefault="00F01F01" w:rsidP="00E62ED7">
      <w:pPr>
        <w:jc w:val="both"/>
        <w:rPr>
          <w:rFonts w:ascii="Futura Std Book" w:hAnsi="Futura Std Book"/>
          <w:sz w:val="20"/>
          <w:szCs w:val="20"/>
        </w:rPr>
      </w:pPr>
    </w:p>
    <w:p w:rsidR="009858C7" w:rsidRPr="00E62ED7" w:rsidRDefault="009858C7"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Respetada Doctora </w:t>
      </w:r>
      <w:proofErr w:type="spellStart"/>
      <w:r w:rsidRPr="00E62ED7">
        <w:rPr>
          <w:rFonts w:ascii="Futura Std Book" w:hAnsi="Futura Std Book"/>
          <w:sz w:val="20"/>
          <w:szCs w:val="20"/>
        </w:rPr>
        <w:t>Kel</w:t>
      </w:r>
      <w:r w:rsidR="008F48DD" w:rsidRPr="00E62ED7">
        <w:rPr>
          <w:rFonts w:ascii="Futura Std Book" w:hAnsi="Futura Std Book"/>
          <w:sz w:val="20"/>
          <w:szCs w:val="20"/>
        </w:rPr>
        <w:t>y</w:t>
      </w:r>
      <w:r w:rsidRPr="00E62ED7">
        <w:rPr>
          <w:rFonts w:ascii="Futura Std Book" w:hAnsi="Futura Std Book"/>
          <w:sz w:val="20"/>
          <w:szCs w:val="20"/>
        </w:rPr>
        <w:t>n</w:t>
      </w:r>
      <w:proofErr w:type="spellEnd"/>
      <w:r w:rsidRPr="00E62ED7">
        <w:rPr>
          <w:rFonts w:ascii="Futura Std Book" w:hAnsi="Futura Std Book"/>
          <w:sz w:val="20"/>
          <w:szCs w:val="20"/>
        </w:rPr>
        <w:t xml:space="preserve"> Johana</w:t>
      </w:r>
      <w:r w:rsidR="00DA5329">
        <w:rPr>
          <w:rFonts w:ascii="Futura Std Book" w:hAnsi="Futura Std Book"/>
          <w:sz w:val="20"/>
          <w:szCs w:val="20"/>
        </w:rPr>
        <w:t>:</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cs="Arial"/>
          <w:sz w:val="20"/>
          <w:szCs w:val="20"/>
        </w:rPr>
      </w:pPr>
      <w:r w:rsidRPr="00E62ED7">
        <w:rPr>
          <w:rFonts w:ascii="Futura Std Book" w:hAnsi="Futura Std Book" w:cs="Arial"/>
          <w:sz w:val="20"/>
          <w:szCs w:val="20"/>
        </w:rPr>
        <w:t>De manera atenta, se remite respuesta a la solicitud de información remitida por correo electrónico de 6 de septiembre de 2018, en los siguientes términos:</w:t>
      </w:r>
    </w:p>
    <w:p w:rsidR="00F01F01" w:rsidRPr="00E62ED7" w:rsidRDefault="00F01F01" w:rsidP="00E62ED7">
      <w:pPr>
        <w:jc w:val="both"/>
        <w:rPr>
          <w:rFonts w:ascii="Futura Std Book" w:hAnsi="Futura Std Book"/>
          <w:sz w:val="20"/>
          <w:szCs w:val="20"/>
        </w:rPr>
      </w:pPr>
    </w:p>
    <w:p w:rsidR="009858C7" w:rsidRPr="00E62ED7" w:rsidRDefault="009858C7" w:rsidP="00E62ED7">
      <w:pPr>
        <w:pStyle w:val="Prrafodelista"/>
        <w:numPr>
          <w:ilvl w:val="0"/>
          <w:numId w:val="1"/>
        </w:numPr>
        <w:rPr>
          <w:rFonts w:ascii="Futura Std Book" w:hAnsi="Futura Std Book"/>
          <w:b/>
          <w:sz w:val="20"/>
          <w:szCs w:val="20"/>
        </w:rPr>
      </w:pPr>
      <w:r w:rsidRPr="00E62ED7">
        <w:rPr>
          <w:rFonts w:ascii="Futura Std Book" w:hAnsi="Futura Std Book"/>
          <w:b/>
          <w:sz w:val="20"/>
          <w:szCs w:val="20"/>
        </w:rPr>
        <w:t>ANTECEDENTES</w:t>
      </w:r>
    </w:p>
    <w:p w:rsidR="008F48DD" w:rsidRPr="00E62ED7" w:rsidRDefault="008F48DD" w:rsidP="00E62ED7">
      <w:pPr>
        <w:pStyle w:val="Prrafodelista"/>
        <w:ind w:left="1146"/>
        <w:rPr>
          <w:rFonts w:ascii="Futura Std Book" w:hAnsi="Futura Std Book"/>
          <w:b/>
          <w:sz w:val="20"/>
          <w:szCs w:val="20"/>
        </w:rPr>
      </w:pPr>
    </w:p>
    <w:p w:rsidR="00F01F01" w:rsidRPr="00883F42" w:rsidRDefault="009858C7" w:rsidP="00E62ED7">
      <w:pPr>
        <w:pStyle w:val="Prrafodelista"/>
        <w:ind w:left="1146"/>
        <w:rPr>
          <w:rFonts w:ascii="Futura Std Book" w:hAnsi="Futura Std Book"/>
          <w:b/>
          <w:sz w:val="20"/>
          <w:szCs w:val="20"/>
        </w:rPr>
      </w:pPr>
      <w:r w:rsidRPr="00883F42">
        <w:rPr>
          <w:rFonts w:ascii="Futura Std Book" w:hAnsi="Futura Std Book"/>
          <w:b/>
          <w:sz w:val="20"/>
          <w:szCs w:val="20"/>
        </w:rPr>
        <w:t xml:space="preserve">A) </w:t>
      </w:r>
      <w:r w:rsidR="00F01F01" w:rsidRPr="00883F42">
        <w:rPr>
          <w:rFonts w:ascii="Futura Std Book" w:hAnsi="Futura Std Book"/>
          <w:b/>
          <w:sz w:val="20"/>
          <w:szCs w:val="20"/>
        </w:rPr>
        <w:t>NATURALEZA JURIDICA DEL FONDO NACIONAL DE TURISMO - P.A FONTUR</w:t>
      </w:r>
    </w:p>
    <w:p w:rsidR="00F01F01" w:rsidRPr="00E62ED7" w:rsidRDefault="00F01F01" w:rsidP="00E62ED7">
      <w:pPr>
        <w:jc w:val="both"/>
        <w:rPr>
          <w:rFonts w:ascii="Futura Std Book" w:hAnsi="Futura Std Book" w:cs="Arial"/>
          <w:b/>
          <w:sz w:val="20"/>
          <w:szCs w:val="20"/>
        </w:rPr>
      </w:pPr>
    </w:p>
    <w:p w:rsidR="00F01F01" w:rsidRPr="00E62ED7" w:rsidRDefault="00F01F01" w:rsidP="00E62ED7">
      <w:pPr>
        <w:autoSpaceDE w:val="0"/>
        <w:autoSpaceDN w:val="0"/>
        <w:adjustRightInd w:val="0"/>
        <w:jc w:val="both"/>
        <w:rPr>
          <w:rFonts w:ascii="Futura Std Book" w:hAnsi="Futura Std Book"/>
          <w:sz w:val="20"/>
          <w:szCs w:val="20"/>
        </w:rPr>
      </w:pPr>
      <w:r w:rsidRPr="00E62ED7">
        <w:rPr>
          <w:rFonts w:ascii="Futura Std Book" w:hAnsi="Futura Std Book" w:cs="Arial"/>
          <w:sz w:val="20"/>
          <w:szCs w:val="20"/>
        </w:rPr>
        <w:t xml:space="preserve">El artículo 42 de la Ley 300 de 1996 creó el Fondo de Promoción Turística como un instrumento para el manejo de los recursos provenientes de la Contribución Parafiscal para la Promoción del Turismo y cuyos </w:t>
      </w:r>
      <w:r w:rsidRPr="00E62ED7">
        <w:rPr>
          <w:rFonts w:ascii="Futura Std Book" w:hAnsi="Futura Std Book"/>
          <w:sz w:val="20"/>
          <w:szCs w:val="20"/>
        </w:rPr>
        <w:t xml:space="preserve">recursos se destinarían a la ejecución de los planes y programas de promoción y mercadeo turístico y a fortalecer y mejorar la competitividad del sector, entre ella la infraestructura turística, con el fin de incrementar el turismo receptivo y el turismo doméstico. </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cs="Arial"/>
          <w:sz w:val="20"/>
          <w:szCs w:val="20"/>
        </w:rPr>
      </w:pPr>
      <w:r w:rsidRPr="00E62ED7">
        <w:rPr>
          <w:rFonts w:ascii="Futura Std Book" w:hAnsi="Futura Std Book" w:cs="Arial"/>
          <w:sz w:val="20"/>
          <w:szCs w:val="20"/>
        </w:rPr>
        <w:t xml:space="preserve">Posteriormente, el artículo 40 de la Ley 1450 de 2011, dispuso que la contratación adelantada por la Entidad Administradora del FONDO DE PROMOCIÓN TURISTICA se adelantaría con base en las normas del Derecho Privado, es decir las señaladas por el Código Civil y el Código de Comercio, régimen </w:t>
      </w:r>
      <w:r w:rsidR="008F48DD" w:rsidRPr="00E62ED7">
        <w:rPr>
          <w:rFonts w:ascii="Futura Std Book" w:hAnsi="Futura Std Book" w:cs="Arial"/>
          <w:sz w:val="20"/>
          <w:szCs w:val="20"/>
        </w:rPr>
        <w:t xml:space="preserve">jurídico </w:t>
      </w:r>
      <w:r w:rsidRPr="00E62ED7">
        <w:rPr>
          <w:rFonts w:ascii="Futura Std Book" w:hAnsi="Futura Std Book" w:cs="Arial"/>
          <w:sz w:val="20"/>
          <w:szCs w:val="20"/>
        </w:rPr>
        <w:t xml:space="preserve">que fue ratificado por el artículo 22 de la Ley 1558 de 2012 para efectos del cumplimiento de la función de administración y venta de bienes a cargo del Fondo.  </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Con la expedición de la Ley 1558 de 2012, cambió la denominación del Fondo de Promoción Turística por la de FONDO NACIONAL DE TURISMO y el artículo 21 de la misma Ley ordenó su organización como un patrimonio autónomo, cambiando de esta forma naturaleza jurídica. </w:t>
      </w:r>
    </w:p>
    <w:p w:rsidR="00F01F01" w:rsidRPr="00E62ED7" w:rsidRDefault="00F01F01" w:rsidP="00E62ED7">
      <w:pPr>
        <w:autoSpaceDE w:val="0"/>
        <w:autoSpaceDN w:val="0"/>
        <w:adjustRightInd w:val="0"/>
        <w:jc w:val="both"/>
        <w:rPr>
          <w:rFonts w:ascii="Futura Std Book" w:hAnsi="Futura Std Book"/>
          <w:sz w:val="20"/>
          <w:szCs w:val="20"/>
        </w:rPr>
      </w:pPr>
    </w:p>
    <w:p w:rsidR="00F01F01" w:rsidRPr="00E62ED7" w:rsidRDefault="00F01F01" w:rsidP="00E62ED7">
      <w:pPr>
        <w:autoSpaceDE w:val="0"/>
        <w:autoSpaceDN w:val="0"/>
        <w:adjustRightInd w:val="0"/>
        <w:jc w:val="both"/>
        <w:rPr>
          <w:rFonts w:ascii="Futura Std Book" w:hAnsi="Futura Std Book"/>
          <w:sz w:val="20"/>
          <w:szCs w:val="20"/>
        </w:rPr>
      </w:pPr>
      <w:r w:rsidRPr="00E62ED7">
        <w:rPr>
          <w:rFonts w:ascii="Futura Std Book" w:hAnsi="Futura Std Book"/>
          <w:sz w:val="20"/>
          <w:szCs w:val="20"/>
        </w:rPr>
        <w:t>Por su parte, el Decreto 2251 de 2012 facultó al Ministerio de Comercio, Industria y Turismo para contratar la administración del Fondo Nacional de Turismo</w:t>
      </w:r>
      <w:r w:rsidR="00A95F95" w:rsidRPr="00E62ED7">
        <w:rPr>
          <w:rFonts w:ascii="Futura Std Book" w:hAnsi="Futura Std Book"/>
          <w:sz w:val="20"/>
          <w:szCs w:val="20"/>
        </w:rPr>
        <w:t xml:space="preserve"> - </w:t>
      </w:r>
      <w:r w:rsidRPr="00E62ED7">
        <w:rPr>
          <w:rFonts w:ascii="Futura Std Book" w:hAnsi="Futura Std Book"/>
          <w:sz w:val="20"/>
          <w:szCs w:val="20"/>
        </w:rPr>
        <w:t xml:space="preserve">FONTUR, para lo cual </w:t>
      </w:r>
      <w:r w:rsidR="008F48DD" w:rsidRPr="00E62ED7">
        <w:rPr>
          <w:rFonts w:ascii="Futura Std Book" w:hAnsi="Futura Std Book"/>
          <w:sz w:val="20"/>
          <w:szCs w:val="20"/>
        </w:rPr>
        <w:t xml:space="preserve">dicho Ministerio </w:t>
      </w:r>
      <w:r w:rsidRPr="00E62ED7">
        <w:rPr>
          <w:rFonts w:ascii="Futura Std Book" w:hAnsi="Futura Std Book"/>
          <w:sz w:val="20"/>
          <w:szCs w:val="20"/>
        </w:rPr>
        <w:t xml:space="preserve">debía en primer lugar, adelantar un proceso de selección con el fin de escoger un contratista del sector privado del turismo, </w:t>
      </w:r>
      <w:r w:rsidR="008F48DD" w:rsidRPr="00E62ED7">
        <w:rPr>
          <w:rFonts w:ascii="Futura Std Book" w:hAnsi="Futura Std Book"/>
          <w:sz w:val="20"/>
          <w:szCs w:val="20"/>
        </w:rPr>
        <w:t xml:space="preserve">que tendría dentro de sus funciones la constitución de la fiducia </w:t>
      </w:r>
      <w:r w:rsidRPr="00E62ED7">
        <w:rPr>
          <w:rFonts w:ascii="Futura Std Book" w:hAnsi="Futura Std Book"/>
          <w:sz w:val="20"/>
          <w:szCs w:val="20"/>
        </w:rPr>
        <w:t xml:space="preserve">y en el evento que el proceso de selección resultare desierto, podría adelantar de manera directa el proceso de contratación de una fiduciaria para efectos de administrar el </w:t>
      </w:r>
      <w:r w:rsidR="008F48DD" w:rsidRPr="00E62ED7">
        <w:rPr>
          <w:rFonts w:ascii="Futura Std Book" w:hAnsi="Futura Std Book"/>
          <w:sz w:val="20"/>
          <w:szCs w:val="20"/>
        </w:rPr>
        <w:t xml:space="preserve">citado </w:t>
      </w:r>
      <w:r w:rsidRPr="00E62ED7">
        <w:rPr>
          <w:rFonts w:ascii="Futura Std Book" w:hAnsi="Futura Std Book"/>
          <w:sz w:val="20"/>
          <w:szCs w:val="20"/>
        </w:rPr>
        <w:t>patrimonio autónomo.</w:t>
      </w: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lastRenderedPageBreak/>
        <w:t xml:space="preserve">Surtido el proceso de licitación pública No. 03 de 2013 por parte del Ministerio de Comercio, Industria y Turismo, y cumplidos los requisitos de orden legal, fue seleccionada la FIDUCIARIA COLOMBIANA DE COMERCIO EXTERIOR S.A. - FIDUCOLDEX, </w:t>
      </w:r>
      <w:r w:rsidR="008F48DD" w:rsidRPr="00E62ED7">
        <w:rPr>
          <w:rFonts w:ascii="Futura Std Book" w:hAnsi="Futura Std Book"/>
          <w:sz w:val="20"/>
          <w:szCs w:val="20"/>
        </w:rPr>
        <w:t xml:space="preserve">motivo por el cual se </w:t>
      </w:r>
      <w:r w:rsidRPr="00E62ED7">
        <w:rPr>
          <w:rFonts w:ascii="Futura Std Book" w:hAnsi="Futura Std Book"/>
          <w:sz w:val="20"/>
          <w:szCs w:val="20"/>
        </w:rPr>
        <w:t xml:space="preserve">suscribió el contrato de fiducia mercantil No. 137 del 28 de agosto de 2013 con el Ministerio de Comercio, Industria y Turismo, para que </w:t>
      </w:r>
      <w:r w:rsidR="006E48A2" w:rsidRPr="00E62ED7">
        <w:rPr>
          <w:rFonts w:ascii="Futura Std Book" w:hAnsi="Futura Std Book"/>
          <w:sz w:val="20"/>
          <w:szCs w:val="20"/>
        </w:rPr>
        <w:t xml:space="preserve">esta Fiduciaria, </w:t>
      </w:r>
      <w:r w:rsidRPr="00E62ED7">
        <w:rPr>
          <w:rFonts w:ascii="Futura Std Book" w:hAnsi="Futura Std Book"/>
          <w:sz w:val="20"/>
          <w:szCs w:val="20"/>
        </w:rPr>
        <w:t>en calidad de vocera administre y ejecute los recursos de</w:t>
      </w:r>
      <w:r w:rsidR="006E48A2" w:rsidRPr="00E62ED7">
        <w:rPr>
          <w:rFonts w:ascii="Futura Std Book" w:hAnsi="Futura Std Book"/>
          <w:sz w:val="20"/>
          <w:szCs w:val="20"/>
        </w:rPr>
        <w:t xml:space="preserve"> </w:t>
      </w:r>
      <w:r w:rsidRPr="00E62ED7">
        <w:rPr>
          <w:rFonts w:ascii="Futura Std Book" w:hAnsi="Futura Std Book"/>
          <w:sz w:val="20"/>
          <w:szCs w:val="20"/>
        </w:rPr>
        <w:t>FONTUR</w:t>
      </w:r>
      <w:r w:rsidR="006E48A2" w:rsidRPr="00E62ED7">
        <w:rPr>
          <w:rFonts w:ascii="Futura Std Book" w:hAnsi="Futura Std Book"/>
          <w:sz w:val="20"/>
          <w:szCs w:val="20"/>
        </w:rPr>
        <w:t>.; constituyéndose así</w:t>
      </w:r>
      <w:r w:rsidRPr="00E62ED7">
        <w:rPr>
          <w:rFonts w:ascii="Futura Std Book" w:hAnsi="Futura Std Book"/>
          <w:sz w:val="20"/>
          <w:szCs w:val="20"/>
        </w:rPr>
        <w:t xml:space="preserve"> el </w:t>
      </w:r>
      <w:r w:rsidR="006E48A2" w:rsidRPr="00E62ED7">
        <w:rPr>
          <w:rFonts w:ascii="Futura Std Book" w:hAnsi="Futura Std Book"/>
          <w:sz w:val="20"/>
          <w:szCs w:val="20"/>
        </w:rPr>
        <w:t xml:space="preserve">Patrimonio Autónomo </w:t>
      </w:r>
      <w:r w:rsidRPr="00E62ED7">
        <w:rPr>
          <w:rFonts w:ascii="Futura Std Book" w:hAnsi="Futura Std Book"/>
          <w:sz w:val="20"/>
          <w:szCs w:val="20"/>
        </w:rPr>
        <w:t>Fondo Nacional de Turismo – FONTUR</w:t>
      </w:r>
      <w:r w:rsidR="00A95F95" w:rsidRPr="00E62ED7">
        <w:rPr>
          <w:rFonts w:ascii="Futura Std Book" w:hAnsi="Futura Std Book"/>
          <w:sz w:val="20"/>
          <w:szCs w:val="20"/>
        </w:rPr>
        <w:t>, en adelante P.A. FONTUR,</w:t>
      </w:r>
      <w:r w:rsidRPr="00E62ED7">
        <w:rPr>
          <w:rFonts w:ascii="Futura Std Book" w:hAnsi="Futura Std Book"/>
          <w:sz w:val="20"/>
          <w:szCs w:val="20"/>
        </w:rPr>
        <w:t xml:space="preserve"> administración que </w:t>
      </w:r>
      <w:r w:rsidR="006E48A2" w:rsidRPr="00E62ED7">
        <w:rPr>
          <w:rFonts w:ascii="Futura Std Book" w:hAnsi="Futura Std Book"/>
          <w:sz w:val="20"/>
          <w:szCs w:val="20"/>
        </w:rPr>
        <w:t xml:space="preserve">tuvo como fecha de inicio el </w:t>
      </w:r>
      <w:r w:rsidRPr="00E62ED7">
        <w:rPr>
          <w:rFonts w:ascii="Futura Std Book" w:hAnsi="Futura Std Book"/>
          <w:sz w:val="20"/>
          <w:szCs w:val="20"/>
        </w:rPr>
        <w:t xml:space="preserve"> 1 de septiembre de 2013.</w:t>
      </w:r>
    </w:p>
    <w:p w:rsidR="00F01F01" w:rsidRPr="00E62ED7" w:rsidRDefault="00F01F01" w:rsidP="00E62ED7">
      <w:pPr>
        <w:jc w:val="both"/>
        <w:rPr>
          <w:rFonts w:ascii="Futura Std Book" w:hAnsi="Futura Std Book" w:cs="Arial"/>
          <w:b/>
          <w:sz w:val="20"/>
          <w:szCs w:val="20"/>
        </w:rPr>
      </w:pPr>
    </w:p>
    <w:p w:rsidR="00F01F01" w:rsidRPr="00E62ED7" w:rsidRDefault="00F01F01" w:rsidP="00E62ED7">
      <w:pPr>
        <w:jc w:val="both"/>
        <w:rPr>
          <w:rFonts w:ascii="Futura Std Book" w:hAnsi="Futura Std Book" w:cs="Arial"/>
          <w:b/>
          <w:sz w:val="20"/>
          <w:szCs w:val="20"/>
        </w:rPr>
      </w:pPr>
    </w:p>
    <w:p w:rsidR="00F01F01" w:rsidRPr="00883F42" w:rsidRDefault="009858C7" w:rsidP="00E62ED7">
      <w:pPr>
        <w:pStyle w:val="Prrafodelista"/>
        <w:ind w:left="1146"/>
        <w:rPr>
          <w:rFonts w:ascii="Futura Std Book" w:hAnsi="Futura Std Book"/>
          <w:b/>
          <w:sz w:val="20"/>
          <w:szCs w:val="20"/>
        </w:rPr>
      </w:pPr>
      <w:r w:rsidRPr="00883F42">
        <w:rPr>
          <w:rFonts w:ascii="Futura Std Book" w:hAnsi="Futura Std Book"/>
          <w:b/>
          <w:sz w:val="20"/>
          <w:szCs w:val="20"/>
        </w:rPr>
        <w:t xml:space="preserve">B) </w:t>
      </w:r>
      <w:r w:rsidR="00F01F01" w:rsidRPr="00883F42">
        <w:rPr>
          <w:rFonts w:ascii="Futura Std Book" w:hAnsi="Futura Std Book"/>
          <w:b/>
          <w:sz w:val="20"/>
          <w:szCs w:val="20"/>
        </w:rPr>
        <w:t>FUNCIÓN DE ADMINISTRACIÓN DE BIENES</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El artículo 22 de la ley 1558 de 2012, le asignó al </w:t>
      </w:r>
      <w:r w:rsidRPr="00E62ED7">
        <w:rPr>
          <w:rFonts w:ascii="Futura Std Book" w:hAnsi="Futura Std Book"/>
          <w:b/>
          <w:sz w:val="20"/>
          <w:szCs w:val="20"/>
        </w:rPr>
        <w:t xml:space="preserve">P.A. FONTUR </w:t>
      </w:r>
      <w:r w:rsidRPr="00E62ED7">
        <w:rPr>
          <w:rFonts w:ascii="Futura Std Book" w:hAnsi="Futura Std Book"/>
          <w:sz w:val="20"/>
          <w:szCs w:val="20"/>
        </w:rPr>
        <w:t>la función de administración, entre otros, de bienes inmuebles con vocación turística sujetos a un proceso de extinción de domino o aquellos que le fuere extinguido el mismo, así:</w:t>
      </w:r>
      <w:r w:rsidRPr="00E62ED7">
        <w:rPr>
          <w:rFonts w:ascii="Futura Std Book" w:hAnsi="Futura Std Book"/>
          <w:sz w:val="20"/>
          <w:szCs w:val="20"/>
          <w:u w:val="single"/>
        </w:rPr>
        <w:t xml:space="preserve"> </w:t>
      </w:r>
    </w:p>
    <w:p w:rsidR="00F01F01" w:rsidRPr="00E62ED7" w:rsidRDefault="00F01F01" w:rsidP="00E62ED7">
      <w:pPr>
        <w:jc w:val="both"/>
        <w:rPr>
          <w:rFonts w:ascii="Futura Std Book" w:hAnsi="Futura Std Book"/>
          <w:sz w:val="20"/>
          <w:szCs w:val="20"/>
        </w:rPr>
      </w:pPr>
    </w:p>
    <w:p w:rsidR="00F01F01" w:rsidRPr="00E62ED7" w:rsidRDefault="00F01F01" w:rsidP="00E62ED7">
      <w:pPr>
        <w:ind w:left="708" w:right="759"/>
        <w:jc w:val="both"/>
        <w:rPr>
          <w:rFonts w:ascii="Futura Std Book" w:hAnsi="Futura Std Book"/>
          <w:sz w:val="20"/>
          <w:szCs w:val="20"/>
        </w:rPr>
      </w:pPr>
      <w:r w:rsidRPr="00E62ED7">
        <w:rPr>
          <w:rStyle w:val="A1"/>
          <w:rFonts w:ascii="Futura Std Book" w:hAnsi="Futura Std Book"/>
          <w:i/>
          <w:sz w:val="20"/>
          <w:szCs w:val="20"/>
          <w:u w:val="single"/>
        </w:rPr>
        <w:t xml:space="preserve">Los bienes inmuebles con vocación turística incautados o que les fuere extinguido el dominio debido a su vinculación con procesos por delitos de narcotráfico, enriquecimiento ilícito, </w:t>
      </w:r>
      <w:proofErr w:type="spellStart"/>
      <w:r w:rsidRPr="00E62ED7">
        <w:rPr>
          <w:rStyle w:val="A1"/>
          <w:rFonts w:ascii="Futura Std Book" w:hAnsi="Futura Std Book"/>
          <w:i/>
          <w:sz w:val="20"/>
          <w:szCs w:val="20"/>
          <w:u w:val="single"/>
        </w:rPr>
        <w:t>testaferrato</w:t>
      </w:r>
      <w:proofErr w:type="spellEnd"/>
      <w:r w:rsidRPr="00E62ED7">
        <w:rPr>
          <w:rStyle w:val="A1"/>
          <w:rFonts w:ascii="Futura Std Book" w:hAnsi="Futura Std Book"/>
          <w:i/>
          <w:sz w:val="20"/>
          <w:szCs w:val="20"/>
          <w:u w:val="single"/>
        </w:rPr>
        <w:t xml:space="preserve"> y conexos</w:t>
      </w:r>
      <w:r w:rsidRPr="00E62ED7">
        <w:rPr>
          <w:rStyle w:val="A1"/>
          <w:rFonts w:ascii="Futura Std Book" w:hAnsi="Futura Std Book"/>
          <w:i/>
          <w:sz w:val="20"/>
          <w:szCs w:val="20"/>
        </w:rPr>
        <w:t xml:space="preserve">, y los que fueron de propiedad de la antigua Corporación Nacional de Turismo, hoy del Ministerio de Comercio, Industria y Turismo, serán administrados o enajenados por el </w:t>
      </w:r>
      <w:r w:rsidRPr="00E62ED7">
        <w:rPr>
          <w:rStyle w:val="A1"/>
          <w:rFonts w:ascii="Futura Std Book" w:hAnsi="Futura Std Book"/>
          <w:i/>
          <w:sz w:val="20"/>
          <w:szCs w:val="20"/>
          <w:u w:val="single"/>
        </w:rPr>
        <w:t>Fondo Nacional de Turismo o la entidad pública que este contrate</w:t>
      </w:r>
      <w:r w:rsidRPr="00E62ED7">
        <w:rPr>
          <w:rStyle w:val="A1"/>
          <w:rFonts w:ascii="Futura Std Book" w:hAnsi="Futura Std Book"/>
          <w:i/>
          <w:sz w:val="20"/>
          <w:szCs w:val="20"/>
        </w:rPr>
        <w:t xml:space="preserve">. (…) </w:t>
      </w:r>
      <w:r w:rsidR="00A95F95" w:rsidRPr="00E62ED7">
        <w:rPr>
          <w:rStyle w:val="A1"/>
          <w:rFonts w:ascii="Futura Std Book" w:hAnsi="Futura Std Book"/>
          <w:sz w:val="20"/>
          <w:szCs w:val="20"/>
        </w:rPr>
        <w:t>Destacado fuera de texto original.</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Por su parte, mediante Decreto 2503 de 2012, se reglamentó la función de administración y venta de </w:t>
      </w:r>
      <w:r w:rsidRPr="00E62ED7">
        <w:rPr>
          <w:rStyle w:val="A1"/>
          <w:rFonts w:ascii="Futura Std Book" w:hAnsi="Futura Std Book"/>
          <w:sz w:val="20"/>
          <w:szCs w:val="20"/>
        </w:rPr>
        <w:t xml:space="preserve">bienes inmuebles con vocación turística incautados o que les fuere extinguido el dominio debido a su vinculación con procesos por delitos de narcotráfico, enriquecimiento ilícito, </w:t>
      </w:r>
      <w:proofErr w:type="spellStart"/>
      <w:r w:rsidRPr="00E62ED7">
        <w:rPr>
          <w:rStyle w:val="A1"/>
          <w:rFonts w:ascii="Futura Std Book" w:hAnsi="Futura Std Book"/>
          <w:sz w:val="20"/>
          <w:szCs w:val="20"/>
        </w:rPr>
        <w:t>testaferrato</w:t>
      </w:r>
      <w:proofErr w:type="spellEnd"/>
      <w:r w:rsidRPr="00E62ED7">
        <w:rPr>
          <w:rStyle w:val="A1"/>
          <w:rFonts w:ascii="Futura Std Book" w:hAnsi="Futura Std Book"/>
          <w:sz w:val="20"/>
          <w:szCs w:val="20"/>
        </w:rPr>
        <w:t xml:space="preserve"> y conexos, a cargo de</w:t>
      </w:r>
      <w:r w:rsidR="00A95F95" w:rsidRPr="00E62ED7">
        <w:rPr>
          <w:rStyle w:val="A1"/>
          <w:rFonts w:ascii="Futura Std Book" w:hAnsi="Futura Std Book"/>
          <w:sz w:val="20"/>
          <w:szCs w:val="20"/>
        </w:rPr>
        <w:t>l P.A.</w:t>
      </w:r>
      <w:r w:rsidRPr="00E62ED7">
        <w:rPr>
          <w:rStyle w:val="A1"/>
          <w:rFonts w:ascii="Futura Std Book" w:hAnsi="Futura Std Book"/>
          <w:sz w:val="20"/>
          <w:szCs w:val="20"/>
        </w:rPr>
        <w:t xml:space="preserve"> FONTUR. El mencionado </w:t>
      </w:r>
      <w:r w:rsidR="00A95F95" w:rsidRPr="00E62ED7">
        <w:rPr>
          <w:rStyle w:val="A1"/>
          <w:rFonts w:ascii="Futura Std Book" w:hAnsi="Futura Std Book"/>
          <w:sz w:val="20"/>
          <w:szCs w:val="20"/>
        </w:rPr>
        <w:t>d</w:t>
      </w:r>
      <w:r w:rsidRPr="00E62ED7">
        <w:rPr>
          <w:rStyle w:val="A1"/>
          <w:rFonts w:ascii="Futura Std Book" w:hAnsi="Futura Std Book"/>
          <w:sz w:val="20"/>
          <w:szCs w:val="20"/>
        </w:rPr>
        <w:t xml:space="preserve">ecreto en su </w:t>
      </w:r>
      <w:r w:rsidRPr="00E62ED7">
        <w:rPr>
          <w:rFonts w:ascii="Futura Std Book" w:hAnsi="Futura Std Book"/>
          <w:sz w:val="20"/>
          <w:szCs w:val="20"/>
        </w:rPr>
        <w:t xml:space="preserve">artículo 1° definió el concepto de bienes inmuebles con vocación turística, así:   </w:t>
      </w:r>
    </w:p>
    <w:p w:rsidR="00F01F01" w:rsidRPr="00E62ED7" w:rsidRDefault="00F01F01" w:rsidP="00E62ED7">
      <w:pPr>
        <w:jc w:val="both"/>
        <w:rPr>
          <w:rFonts w:ascii="Futura Std Book" w:hAnsi="Futura Std Book"/>
          <w:sz w:val="20"/>
          <w:szCs w:val="20"/>
        </w:rPr>
      </w:pPr>
    </w:p>
    <w:p w:rsidR="00F01F01" w:rsidRPr="00E62ED7" w:rsidRDefault="00F01F01" w:rsidP="00E62ED7">
      <w:pPr>
        <w:pStyle w:val="CM10"/>
        <w:ind w:left="708"/>
        <w:jc w:val="both"/>
        <w:rPr>
          <w:rFonts w:ascii="Futura Std Book" w:hAnsi="Futura Std Book"/>
          <w:i/>
          <w:sz w:val="20"/>
          <w:szCs w:val="20"/>
        </w:rPr>
      </w:pPr>
      <w:r w:rsidRPr="00E62ED7">
        <w:rPr>
          <w:rFonts w:ascii="Futura Std Book" w:hAnsi="Futura Std Book"/>
          <w:i/>
          <w:sz w:val="20"/>
          <w:szCs w:val="20"/>
          <w:lang w:val="es-ES"/>
        </w:rPr>
        <w:t>“Artículo 1. Definición de bienes inmuebles con vocación turística. Para efectos de lo establecido en el artículo 22 de la Ley 1558 de 2012, son bienes inmuebles con vocación turística, incautados o con extinción de dominio, aquellos susceptibles de ser utilizados por los turistas durante sus viajes y estancias en lugares distintos al de su entorno habitual, con fines de ocio, cultura, salud, eventos, recreación, descanso, peregrinación, ocupación de tiempo libre, convenciones o negocios u otra actividad diferente en el lugar de destino. Adicionalmente, son aquellos que por su infraestructura poseen potencialidad turística, sirven para desarrollar proyectos o prestar servicio que puedan satisfacer la demanda y el desarrollo turístico dentro de una reglan, ya sea porque están ubicados en áreas con vocación turística que así lo definan las normas de ordenamiento territorial respectivas, o porque en ese inmueble funcionaba o puede funcionar un establecimiento para fines turísticos. Todo lo anterior de conformidad con las normas de ordenamiento territorial, donde se encuentren ubicados los bienes inmuebles con vocación turística”.</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Con base en lo anterior la Dirección Nacional de </w:t>
      </w:r>
      <w:r w:rsidR="00A95F95" w:rsidRPr="00E62ED7">
        <w:rPr>
          <w:rFonts w:ascii="Futura Std Book" w:hAnsi="Futura Std Book"/>
          <w:sz w:val="20"/>
          <w:szCs w:val="20"/>
        </w:rPr>
        <w:t>E</w:t>
      </w:r>
      <w:r w:rsidRPr="00E62ED7">
        <w:rPr>
          <w:rFonts w:ascii="Futura Std Book" w:hAnsi="Futura Std Book"/>
          <w:sz w:val="20"/>
          <w:szCs w:val="20"/>
        </w:rPr>
        <w:t xml:space="preserve">stupefacientes </w:t>
      </w:r>
      <w:r w:rsidR="00A95F95" w:rsidRPr="00E62ED7">
        <w:rPr>
          <w:rFonts w:ascii="Futura Std Book" w:hAnsi="Futura Std Book"/>
          <w:sz w:val="20"/>
          <w:szCs w:val="20"/>
        </w:rPr>
        <w:t xml:space="preserve">– DNE </w:t>
      </w:r>
      <w:r w:rsidRPr="00E62ED7">
        <w:rPr>
          <w:rFonts w:ascii="Futura Std Book" w:hAnsi="Futura Std Book"/>
          <w:sz w:val="20"/>
          <w:szCs w:val="20"/>
        </w:rPr>
        <w:t xml:space="preserve">en Liquidación inició el proceso de entrega de Bienes Inmuebles con vocación turística a FONTUR en el año 2013, siempre y cuando éstos cumplieran con la descripción del artículo anterior. </w:t>
      </w:r>
    </w:p>
    <w:p w:rsidR="00F01F01" w:rsidRPr="00E62ED7" w:rsidRDefault="00F01F01" w:rsidP="00E62ED7">
      <w:pPr>
        <w:jc w:val="both"/>
        <w:rPr>
          <w:rFonts w:ascii="Futura Std Book" w:hAnsi="Futura Std Book"/>
          <w:sz w:val="20"/>
          <w:szCs w:val="20"/>
        </w:rPr>
      </w:pPr>
    </w:p>
    <w:p w:rsidR="00172E8C" w:rsidRPr="00E62ED7" w:rsidRDefault="00A95F95" w:rsidP="00E62ED7">
      <w:pPr>
        <w:jc w:val="both"/>
        <w:rPr>
          <w:rFonts w:ascii="Futura Std Book" w:hAnsi="Futura Std Book"/>
          <w:sz w:val="20"/>
          <w:szCs w:val="20"/>
        </w:rPr>
      </w:pPr>
      <w:r w:rsidRPr="00E62ED7">
        <w:rPr>
          <w:rFonts w:ascii="Futura Std Book" w:hAnsi="Futura Std Book"/>
          <w:sz w:val="20"/>
          <w:szCs w:val="20"/>
        </w:rPr>
        <w:lastRenderedPageBreak/>
        <w:t xml:space="preserve">Para el caso concreto del Hotel El Prado, de la ciudad de Barranquilla, la Dirección Nacional de Estupefacientes – DNE en Liquidación, expidió las </w:t>
      </w:r>
      <w:r w:rsidR="008043F6" w:rsidRPr="00E62ED7">
        <w:rPr>
          <w:rFonts w:ascii="Futura Std Book" w:hAnsi="Futura Std Book"/>
          <w:sz w:val="20"/>
          <w:szCs w:val="20"/>
        </w:rPr>
        <w:t xml:space="preserve">Resoluciones No. </w:t>
      </w:r>
      <w:r w:rsidRPr="00E62ED7">
        <w:rPr>
          <w:rFonts w:ascii="Futura Std Book" w:hAnsi="Futura Std Book"/>
          <w:sz w:val="20"/>
          <w:szCs w:val="20"/>
        </w:rPr>
        <w:t xml:space="preserve"> 0653</w:t>
      </w:r>
      <w:r w:rsidR="008043F6" w:rsidRPr="00E62ED7">
        <w:rPr>
          <w:rFonts w:ascii="Futura Std Book" w:hAnsi="Futura Std Book"/>
          <w:sz w:val="20"/>
          <w:szCs w:val="20"/>
        </w:rPr>
        <w:t xml:space="preserve"> de 8 de octubre de 2013</w:t>
      </w:r>
      <w:r w:rsidRPr="00E62ED7">
        <w:rPr>
          <w:rFonts w:ascii="Futura Std Book" w:hAnsi="Futura Std Book"/>
          <w:sz w:val="20"/>
          <w:szCs w:val="20"/>
        </w:rPr>
        <w:t xml:space="preserve"> y </w:t>
      </w:r>
      <w:r w:rsidR="008043F6" w:rsidRPr="00E62ED7">
        <w:rPr>
          <w:rFonts w:ascii="Futura Std Book" w:hAnsi="Futura Std Book"/>
          <w:sz w:val="20"/>
          <w:szCs w:val="20"/>
        </w:rPr>
        <w:t xml:space="preserve">No. </w:t>
      </w:r>
      <w:r w:rsidRPr="00E62ED7">
        <w:rPr>
          <w:rFonts w:ascii="Futura Std Book" w:hAnsi="Futura Std Book"/>
          <w:sz w:val="20"/>
          <w:szCs w:val="20"/>
        </w:rPr>
        <w:t>688</w:t>
      </w:r>
      <w:r w:rsidR="008043F6" w:rsidRPr="00E62ED7">
        <w:rPr>
          <w:rFonts w:ascii="Futura Std Book" w:hAnsi="Futura Std Book"/>
          <w:sz w:val="20"/>
          <w:szCs w:val="20"/>
        </w:rPr>
        <w:t xml:space="preserve"> de 25 de octubre </w:t>
      </w:r>
      <w:r w:rsidRPr="00E62ED7">
        <w:rPr>
          <w:rFonts w:ascii="Futura Std Book" w:hAnsi="Futura Std Book"/>
          <w:sz w:val="20"/>
          <w:szCs w:val="20"/>
        </w:rPr>
        <w:t>de 2013, mediante las cuales ordenó la entrega al P.A. FONTUR del Hotel El Prado, para su administración</w:t>
      </w:r>
      <w:r w:rsidR="00172E8C" w:rsidRPr="00E62ED7">
        <w:rPr>
          <w:rFonts w:ascii="Futura Std Book" w:hAnsi="Futura Std Book"/>
          <w:sz w:val="20"/>
          <w:szCs w:val="20"/>
        </w:rPr>
        <w:t>.</w:t>
      </w:r>
    </w:p>
    <w:p w:rsidR="001D30E2" w:rsidRPr="00E62ED7" w:rsidRDefault="001D30E2" w:rsidP="00E62ED7">
      <w:pPr>
        <w:jc w:val="both"/>
        <w:rPr>
          <w:rFonts w:ascii="Futura Std Book" w:hAnsi="Futura Std Book"/>
          <w:sz w:val="20"/>
          <w:szCs w:val="20"/>
        </w:rPr>
      </w:pPr>
    </w:p>
    <w:p w:rsidR="00133297" w:rsidRPr="00E62ED7" w:rsidRDefault="00133297" w:rsidP="00E62ED7">
      <w:pPr>
        <w:jc w:val="both"/>
        <w:rPr>
          <w:rFonts w:ascii="Futura Std Book" w:hAnsi="Futura Std Book"/>
          <w:sz w:val="20"/>
          <w:szCs w:val="20"/>
        </w:rPr>
      </w:pPr>
      <w:r w:rsidRPr="00E62ED7">
        <w:rPr>
          <w:rFonts w:ascii="Futura Std Book" w:hAnsi="Futura Std Book"/>
          <w:sz w:val="20"/>
          <w:szCs w:val="20"/>
        </w:rPr>
        <w:t>Así la</w:t>
      </w:r>
      <w:r w:rsidR="00B35338" w:rsidRPr="00E62ED7">
        <w:rPr>
          <w:rFonts w:ascii="Futura Std Book" w:hAnsi="Futura Std Book"/>
          <w:sz w:val="20"/>
          <w:szCs w:val="20"/>
        </w:rPr>
        <w:t xml:space="preserve">s cosas, mediante diligencia de entrega efectuada el 31 de octubre de 2013, según la correspondiente acta, la desaparecida Dirección Nacional de Estupefacientes en liquidación entregó al P.A. FONTUR el establecimiento de comercio denominado Hotel El Prado. </w:t>
      </w:r>
    </w:p>
    <w:p w:rsidR="00B35338" w:rsidRPr="00E62ED7" w:rsidRDefault="00B35338" w:rsidP="00E62ED7">
      <w:pPr>
        <w:jc w:val="both"/>
        <w:rPr>
          <w:rFonts w:ascii="Futura Std Book" w:hAnsi="Futura Std Book"/>
          <w:sz w:val="20"/>
          <w:szCs w:val="20"/>
        </w:rPr>
      </w:pPr>
    </w:p>
    <w:p w:rsidR="00F01F01" w:rsidRPr="00E62ED7" w:rsidRDefault="001D30E2" w:rsidP="00E62ED7">
      <w:pPr>
        <w:jc w:val="both"/>
        <w:rPr>
          <w:rFonts w:ascii="Futura Std Book" w:hAnsi="Futura Std Book"/>
          <w:sz w:val="20"/>
          <w:szCs w:val="20"/>
        </w:rPr>
      </w:pPr>
      <w:r w:rsidRPr="00E62ED7">
        <w:rPr>
          <w:rFonts w:ascii="Futura Std Book" w:hAnsi="Futura Std Book"/>
          <w:sz w:val="20"/>
          <w:szCs w:val="20"/>
        </w:rPr>
        <w:t>Ahora bien, d</w:t>
      </w:r>
      <w:r w:rsidR="00F01F01" w:rsidRPr="00E62ED7">
        <w:rPr>
          <w:rFonts w:ascii="Futura Std Book" w:hAnsi="Futura Std Book"/>
          <w:sz w:val="20"/>
          <w:szCs w:val="20"/>
        </w:rPr>
        <w:t>e acuerdo con el Artículo 7 del Decreto 2503 de 2012</w:t>
      </w:r>
      <w:r w:rsidR="00F01F01" w:rsidRPr="00E62ED7">
        <w:rPr>
          <w:rStyle w:val="Refdenotaalpie"/>
          <w:rFonts w:ascii="Futura Std Book" w:hAnsi="Futura Std Book"/>
          <w:sz w:val="20"/>
          <w:szCs w:val="20"/>
        </w:rPr>
        <w:footnoteReference w:id="1"/>
      </w:r>
      <w:r w:rsidR="00F01F01" w:rsidRPr="00E62ED7">
        <w:rPr>
          <w:rFonts w:ascii="Futura Std Book" w:hAnsi="Futura Std Book"/>
          <w:sz w:val="20"/>
          <w:szCs w:val="20"/>
        </w:rPr>
        <w:t>, el P.A FONTUR</w:t>
      </w:r>
      <w:r w:rsidR="00F01F01" w:rsidRPr="00E62ED7">
        <w:rPr>
          <w:rFonts w:ascii="Futura Std Book" w:hAnsi="Futura Std Book"/>
          <w:b/>
          <w:sz w:val="20"/>
          <w:szCs w:val="20"/>
        </w:rPr>
        <w:t xml:space="preserve"> </w:t>
      </w:r>
      <w:r w:rsidR="00F01F01" w:rsidRPr="00E62ED7">
        <w:rPr>
          <w:rFonts w:ascii="Futura Std Book" w:hAnsi="Futura Std Book"/>
          <w:sz w:val="20"/>
          <w:szCs w:val="20"/>
        </w:rPr>
        <w:t>en cumplimiento de su función de administración</w:t>
      </w:r>
      <w:r w:rsidR="00133297" w:rsidRPr="00E62ED7">
        <w:rPr>
          <w:rFonts w:ascii="Futura Std Book" w:hAnsi="Futura Std Book"/>
          <w:sz w:val="20"/>
          <w:szCs w:val="20"/>
        </w:rPr>
        <w:t>,</w:t>
      </w:r>
      <w:r w:rsidR="00F01F01" w:rsidRPr="00E62ED7">
        <w:rPr>
          <w:rFonts w:ascii="Futura Std Book" w:hAnsi="Futura Std Book"/>
          <w:sz w:val="20"/>
          <w:szCs w:val="20"/>
        </w:rPr>
        <w:t xml:space="preserve"> p</w:t>
      </w:r>
      <w:r w:rsidR="00133297" w:rsidRPr="00E62ED7">
        <w:rPr>
          <w:rFonts w:ascii="Futura Std Book" w:hAnsi="Futura Std Book"/>
          <w:sz w:val="20"/>
          <w:szCs w:val="20"/>
        </w:rPr>
        <w:t>uede</w:t>
      </w:r>
      <w:r w:rsidR="00F01F01" w:rsidRPr="00E62ED7">
        <w:rPr>
          <w:rFonts w:ascii="Futura Std Book" w:hAnsi="Futura Std Book"/>
          <w:sz w:val="20"/>
          <w:szCs w:val="20"/>
        </w:rPr>
        <w:t xml:space="preserve"> celebrar contratos de concesión, arrendamiento, administración hotelera o cualquier otra modalidad contractual, siempre y cuando sea de carácter oneroso, en favor de la productividad del bien y que sirva para fines de aprovechamiento turístico</w:t>
      </w:r>
      <w:r w:rsidR="00133297" w:rsidRPr="00E62ED7">
        <w:rPr>
          <w:rFonts w:ascii="Futura Std Book" w:hAnsi="Futura Std Book"/>
          <w:sz w:val="20"/>
          <w:szCs w:val="20"/>
        </w:rPr>
        <w:t>, y en consecuencia e</w:t>
      </w:r>
      <w:r w:rsidR="00F01F01" w:rsidRPr="00E62ED7">
        <w:rPr>
          <w:rFonts w:ascii="Futura Std Book" w:hAnsi="Futura Std Book"/>
          <w:sz w:val="20"/>
          <w:szCs w:val="20"/>
        </w:rPr>
        <w:t xml:space="preserve">l producto o frutos derivados de </w:t>
      </w:r>
      <w:r w:rsidR="00133297" w:rsidRPr="00E62ED7">
        <w:rPr>
          <w:rFonts w:ascii="Futura Std Book" w:hAnsi="Futura Std Book"/>
          <w:sz w:val="20"/>
          <w:szCs w:val="20"/>
        </w:rPr>
        <w:t xml:space="preserve">esta </w:t>
      </w:r>
      <w:r w:rsidR="00F01F01" w:rsidRPr="00E62ED7">
        <w:rPr>
          <w:rFonts w:ascii="Futura Std Book" w:hAnsi="Futura Std Book"/>
          <w:sz w:val="20"/>
          <w:szCs w:val="20"/>
        </w:rPr>
        <w:t>explotación económica, es consignado a favor de la Entidad administradora del FRISCO o a la persona jurídica o natural indicada por éste, previo descuento de los gastos de administración, así como de la contraprestación a favor del P.A FONTUR; todo lo anterior en cumplimiento de lo dispuesto en los artículos 7, 8</w:t>
      </w:r>
      <w:r w:rsidR="00F01F01" w:rsidRPr="00E62ED7">
        <w:rPr>
          <w:rStyle w:val="Refdenotaalpie"/>
          <w:rFonts w:ascii="Futura Std Book" w:hAnsi="Futura Std Book"/>
          <w:sz w:val="20"/>
          <w:szCs w:val="20"/>
        </w:rPr>
        <w:footnoteReference w:id="2"/>
      </w:r>
      <w:r w:rsidR="00F01F01" w:rsidRPr="00E62ED7">
        <w:rPr>
          <w:rFonts w:ascii="Futura Std Book" w:hAnsi="Futura Std Book"/>
          <w:sz w:val="20"/>
          <w:szCs w:val="20"/>
        </w:rPr>
        <w:t xml:space="preserve"> y 9</w:t>
      </w:r>
      <w:r w:rsidR="00F01F01" w:rsidRPr="00E62ED7">
        <w:rPr>
          <w:rStyle w:val="Refdenotaalpie"/>
          <w:rFonts w:ascii="Futura Std Book" w:hAnsi="Futura Std Book"/>
          <w:sz w:val="20"/>
          <w:szCs w:val="20"/>
        </w:rPr>
        <w:footnoteReference w:id="3"/>
      </w:r>
      <w:r w:rsidR="00F01F01" w:rsidRPr="00E62ED7">
        <w:rPr>
          <w:rFonts w:ascii="Futura Std Book" w:hAnsi="Futura Std Book"/>
          <w:sz w:val="20"/>
          <w:szCs w:val="20"/>
        </w:rPr>
        <w:t xml:space="preserve"> del Decreto 2503 de 2012. </w:t>
      </w:r>
    </w:p>
    <w:p w:rsidR="008043F6" w:rsidRPr="00E62ED7" w:rsidRDefault="008043F6" w:rsidP="00E62ED7">
      <w:pPr>
        <w:jc w:val="both"/>
        <w:rPr>
          <w:rFonts w:ascii="Futura Std Book" w:hAnsi="Futura Std Book"/>
          <w:sz w:val="20"/>
          <w:szCs w:val="20"/>
        </w:rPr>
      </w:pPr>
    </w:p>
    <w:p w:rsidR="00F01F01" w:rsidRPr="00E62ED7" w:rsidRDefault="00B35338" w:rsidP="00E62ED7">
      <w:pPr>
        <w:jc w:val="both"/>
        <w:rPr>
          <w:rFonts w:ascii="Futura Std Book" w:hAnsi="Futura Std Book"/>
          <w:sz w:val="20"/>
          <w:szCs w:val="20"/>
        </w:rPr>
      </w:pPr>
      <w:r w:rsidRPr="00E62ED7">
        <w:rPr>
          <w:rFonts w:ascii="Futura Std Book" w:hAnsi="Futura Std Book"/>
          <w:sz w:val="20"/>
          <w:szCs w:val="20"/>
        </w:rPr>
        <w:t xml:space="preserve">De esta manera, debe atenderse la </w:t>
      </w:r>
      <w:r w:rsidR="008043F6" w:rsidRPr="00E62ED7">
        <w:rPr>
          <w:rFonts w:ascii="Futura Std Book" w:hAnsi="Futura Std Book"/>
          <w:sz w:val="20"/>
          <w:szCs w:val="20"/>
        </w:rPr>
        <w:t xml:space="preserve">separación </w:t>
      </w:r>
      <w:r w:rsidRPr="00E62ED7">
        <w:rPr>
          <w:rFonts w:ascii="Futura Std Book" w:hAnsi="Futura Std Book"/>
          <w:sz w:val="20"/>
          <w:szCs w:val="20"/>
        </w:rPr>
        <w:t xml:space="preserve">que </w:t>
      </w:r>
      <w:r w:rsidR="008043F6" w:rsidRPr="00E62ED7">
        <w:rPr>
          <w:rFonts w:ascii="Futura Std Book" w:hAnsi="Futura Std Book"/>
          <w:sz w:val="20"/>
          <w:szCs w:val="20"/>
        </w:rPr>
        <w:t xml:space="preserve">determinó el Decreto 2503 de 2012, </w:t>
      </w:r>
      <w:r w:rsidRPr="00E62ED7">
        <w:rPr>
          <w:rFonts w:ascii="Futura Std Book" w:hAnsi="Futura Std Book"/>
          <w:sz w:val="20"/>
          <w:szCs w:val="20"/>
        </w:rPr>
        <w:t xml:space="preserve">en relación con la sociedad propietaria del establecimiento de comercio y el establecimiento de comercio propiamente dicho; mientras que la primera de ellas corresponde a una sociedad </w:t>
      </w:r>
      <w:r w:rsidR="0093505A" w:rsidRPr="00E62ED7">
        <w:rPr>
          <w:rFonts w:ascii="Futura Std Book" w:hAnsi="Futura Std Book"/>
          <w:sz w:val="20"/>
          <w:szCs w:val="20"/>
        </w:rPr>
        <w:t xml:space="preserve">con personería jurídica, </w:t>
      </w:r>
      <w:r w:rsidRPr="00E62ED7">
        <w:rPr>
          <w:rFonts w:ascii="Futura Std Book" w:hAnsi="Futura Std Book"/>
          <w:sz w:val="20"/>
          <w:szCs w:val="20"/>
        </w:rPr>
        <w:t>cuya administración está en cabeza del administrador del FRISCO</w:t>
      </w:r>
      <w:r w:rsidRPr="00E62ED7">
        <w:rPr>
          <w:rStyle w:val="Refdenotaalpie"/>
          <w:rFonts w:ascii="Futura Std Book" w:hAnsi="Futura Std Book"/>
          <w:sz w:val="20"/>
          <w:szCs w:val="20"/>
        </w:rPr>
        <w:footnoteReference w:id="4"/>
      </w:r>
      <w:r w:rsidRPr="00E62ED7">
        <w:rPr>
          <w:rFonts w:ascii="Futura Std Book" w:hAnsi="Futura Std Book"/>
          <w:sz w:val="20"/>
          <w:szCs w:val="20"/>
        </w:rPr>
        <w:t>, es decir</w:t>
      </w:r>
      <w:r w:rsidR="008043F6" w:rsidRPr="00E62ED7">
        <w:rPr>
          <w:rFonts w:ascii="Futura Std Book" w:hAnsi="Futura Std Book"/>
          <w:sz w:val="20"/>
          <w:szCs w:val="20"/>
        </w:rPr>
        <w:t>,</w:t>
      </w:r>
      <w:r w:rsidRPr="00E62ED7">
        <w:rPr>
          <w:rFonts w:ascii="Futura Std Book" w:hAnsi="Futura Std Book"/>
          <w:sz w:val="20"/>
          <w:szCs w:val="20"/>
        </w:rPr>
        <w:t xml:space="preserve"> en su momento la Dirección Nacional de Estupefacientes DNE – en liquidación, hoy Sociedad </w:t>
      </w:r>
      <w:r w:rsidR="007E4D0B" w:rsidRPr="00E62ED7">
        <w:rPr>
          <w:rFonts w:ascii="Futura Std Book" w:hAnsi="Futura Std Book"/>
          <w:sz w:val="20"/>
          <w:szCs w:val="20"/>
        </w:rPr>
        <w:t xml:space="preserve">de Activos Especiales SAE </w:t>
      </w:r>
      <w:r w:rsidR="0093505A" w:rsidRPr="00E62ED7">
        <w:rPr>
          <w:rFonts w:ascii="Futura Std Book" w:hAnsi="Futura Std Book"/>
          <w:sz w:val="20"/>
          <w:szCs w:val="20"/>
        </w:rPr>
        <w:t>–</w:t>
      </w:r>
      <w:r w:rsidRPr="00E62ED7">
        <w:rPr>
          <w:rFonts w:ascii="Futura Std Book" w:hAnsi="Futura Std Book"/>
          <w:sz w:val="20"/>
          <w:szCs w:val="20"/>
        </w:rPr>
        <w:t xml:space="preserve"> SAS</w:t>
      </w:r>
      <w:r w:rsidR="0093505A" w:rsidRPr="00E62ED7">
        <w:rPr>
          <w:rFonts w:ascii="Futura Std Book" w:hAnsi="Futura Std Book"/>
          <w:sz w:val="20"/>
          <w:szCs w:val="20"/>
        </w:rPr>
        <w:t>, a través de la designación de un Depositario Provisional con funciones de Representación Legal</w:t>
      </w:r>
      <w:r w:rsidR="00BE0EB9" w:rsidRPr="00E62ED7">
        <w:rPr>
          <w:rStyle w:val="Refdenotaalpie"/>
          <w:rFonts w:ascii="Futura Std Book" w:hAnsi="Futura Std Book"/>
          <w:sz w:val="20"/>
          <w:szCs w:val="20"/>
        </w:rPr>
        <w:footnoteReference w:id="5"/>
      </w:r>
      <w:r w:rsidR="008043F6" w:rsidRPr="00E62ED7">
        <w:rPr>
          <w:rFonts w:ascii="Futura Std Book" w:hAnsi="Futura Std Book"/>
          <w:sz w:val="20"/>
          <w:szCs w:val="20"/>
        </w:rPr>
        <w:t xml:space="preserve"> y</w:t>
      </w:r>
      <w:r w:rsidR="00E03927" w:rsidRPr="00E62ED7">
        <w:rPr>
          <w:rFonts w:ascii="Futura Std Book" w:hAnsi="Futura Std Book"/>
          <w:sz w:val="20"/>
          <w:szCs w:val="20"/>
        </w:rPr>
        <w:t xml:space="preserve"> en segundo lugar</w:t>
      </w:r>
      <w:r w:rsidR="008043F6" w:rsidRPr="00E62ED7">
        <w:rPr>
          <w:rFonts w:ascii="Futura Std Book" w:hAnsi="Futura Std Book"/>
          <w:sz w:val="20"/>
          <w:szCs w:val="20"/>
        </w:rPr>
        <w:t xml:space="preserve"> nos</w:t>
      </w:r>
      <w:r w:rsidR="00E03927" w:rsidRPr="00E62ED7">
        <w:rPr>
          <w:rFonts w:ascii="Futura Std Book" w:hAnsi="Futura Std Book"/>
          <w:sz w:val="20"/>
          <w:szCs w:val="20"/>
        </w:rPr>
        <w:t xml:space="preserve"> encontramos </w:t>
      </w:r>
      <w:r w:rsidR="00913E4C" w:rsidRPr="00E62ED7">
        <w:rPr>
          <w:rFonts w:ascii="Futura Std Book" w:hAnsi="Futura Std Book"/>
          <w:sz w:val="20"/>
          <w:szCs w:val="20"/>
        </w:rPr>
        <w:t xml:space="preserve">frente </w:t>
      </w:r>
      <w:r w:rsidR="00E03927" w:rsidRPr="00E62ED7">
        <w:rPr>
          <w:rFonts w:ascii="Futura Std Book" w:hAnsi="Futura Std Book"/>
          <w:sz w:val="20"/>
          <w:szCs w:val="20"/>
        </w:rPr>
        <w:t>a</w:t>
      </w:r>
      <w:r w:rsidR="008043F6" w:rsidRPr="00E62ED7">
        <w:rPr>
          <w:rFonts w:ascii="Futura Std Book" w:hAnsi="Futura Std Book"/>
          <w:sz w:val="20"/>
          <w:szCs w:val="20"/>
        </w:rPr>
        <w:t xml:space="preserve"> un establecimi</w:t>
      </w:r>
      <w:r w:rsidR="00E03927" w:rsidRPr="00E62ED7">
        <w:rPr>
          <w:rFonts w:ascii="Futura Std Book" w:hAnsi="Futura Std Book"/>
          <w:sz w:val="20"/>
          <w:szCs w:val="20"/>
        </w:rPr>
        <w:t xml:space="preserve">ento de comercio, el </w:t>
      </w:r>
      <w:r w:rsidR="00F65EB9" w:rsidRPr="00E62ED7">
        <w:rPr>
          <w:rFonts w:ascii="Futura Std Book" w:hAnsi="Futura Std Book"/>
          <w:sz w:val="20"/>
          <w:szCs w:val="20"/>
        </w:rPr>
        <w:t xml:space="preserve">cual </w:t>
      </w:r>
      <w:r w:rsidR="00913E4C" w:rsidRPr="00E62ED7">
        <w:rPr>
          <w:rFonts w:ascii="Futura Std Book" w:hAnsi="Futura Std Book"/>
          <w:sz w:val="20"/>
          <w:szCs w:val="20"/>
        </w:rPr>
        <w:t xml:space="preserve">siguiendo </w:t>
      </w:r>
      <w:r w:rsidR="00F65EB9" w:rsidRPr="00E62ED7">
        <w:rPr>
          <w:rFonts w:ascii="Futura Std Book" w:hAnsi="Futura Std Book"/>
          <w:sz w:val="20"/>
          <w:szCs w:val="20"/>
        </w:rPr>
        <w:t xml:space="preserve">la definición </w:t>
      </w:r>
      <w:r w:rsidR="00913E4C" w:rsidRPr="00E62ED7">
        <w:rPr>
          <w:rFonts w:ascii="Futura Std Book" w:hAnsi="Futura Std Book"/>
          <w:sz w:val="20"/>
          <w:szCs w:val="20"/>
        </w:rPr>
        <w:t>del Código de Comercio, es un conjunto de bienes organizados por el empresario para realizar los fines de la empresa</w:t>
      </w:r>
      <w:r w:rsidR="00913E4C" w:rsidRPr="00E62ED7">
        <w:rPr>
          <w:rStyle w:val="Refdenotaalpie"/>
          <w:rFonts w:ascii="Futura Std Book" w:hAnsi="Futura Std Book"/>
          <w:sz w:val="20"/>
          <w:szCs w:val="20"/>
        </w:rPr>
        <w:footnoteReference w:id="6"/>
      </w:r>
      <w:r w:rsidR="00F65EB9" w:rsidRPr="00E62ED7">
        <w:rPr>
          <w:rFonts w:ascii="Futura Std Book" w:hAnsi="Futura Std Book"/>
          <w:sz w:val="20"/>
          <w:szCs w:val="20"/>
        </w:rPr>
        <w:t xml:space="preserve">, conjunto de bienes que carece de personería, </w:t>
      </w:r>
      <w:r w:rsidR="008043F6" w:rsidRPr="00E62ED7">
        <w:rPr>
          <w:rFonts w:ascii="Futura Std Book" w:hAnsi="Futura Std Book"/>
          <w:sz w:val="20"/>
          <w:szCs w:val="20"/>
        </w:rPr>
        <w:t xml:space="preserve"> y cuya función de administración recae en el P.</w:t>
      </w:r>
      <w:r w:rsidR="00F65EB9" w:rsidRPr="00E62ED7">
        <w:rPr>
          <w:rFonts w:ascii="Futura Std Book" w:hAnsi="Futura Std Book"/>
          <w:sz w:val="20"/>
          <w:szCs w:val="20"/>
        </w:rPr>
        <w:t xml:space="preserve">A. FONTUR, </w:t>
      </w:r>
      <w:r w:rsidR="008043F6" w:rsidRPr="00E62ED7">
        <w:rPr>
          <w:rFonts w:ascii="Futura Std Book" w:hAnsi="Futura Std Book"/>
          <w:sz w:val="20"/>
          <w:szCs w:val="20"/>
        </w:rPr>
        <w:t xml:space="preserve">en </w:t>
      </w:r>
      <w:r w:rsidR="002A54CB" w:rsidRPr="00E62ED7">
        <w:rPr>
          <w:rFonts w:ascii="Futura Std Book" w:hAnsi="Futura Std Book"/>
          <w:sz w:val="20"/>
          <w:szCs w:val="20"/>
        </w:rPr>
        <w:t>los términos del inciso 3° del artículo 2° del Decreto 2503 de 2012</w:t>
      </w:r>
      <w:r w:rsidR="00F65EB9" w:rsidRPr="00E62ED7">
        <w:rPr>
          <w:rFonts w:ascii="Futura Std Book" w:hAnsi="Futura Std Book"/>
          <w:sz w:val="20"/>
          <w:szCs w:val="20"/>
        </w:rPr>
        <w:t xml:space="preserve">.  </w:t>
      </w:r>
    </w:p>
    <w:p w:rsidR="00F01F01" w:rsidRDefault="00F01F01" w:rsidP="00E62ED7">
      <w:pPr>
        <w:jc w:val="both"/>
        <w:rPr>
          <w:rFonts w:ascii="Futura Std Book" w:hAnsi="Futura Std Book"/>
          <w:sz w:val="20"/>
          <w:szCs w:val="20"/>
        </w:rPr>
      </w:pPr>
    </w:p>
    <w:p w:rsidR="001A434B" w:rsidRPr="00E62ED7" w:rsidRDefault="001A434B" w:rsidP="00E62ED7">
      <w:pPr>
        <w:jc w:val="both"/>
        <w:rPr>
          <w:rFonts w:ascii="Futura Std Book" w:hAnsi="Futura Std Book"/>
          <w:sz w:val="20"/>
          <w:szCs w:val="20"/>
        </w:rPr>
      </w:pPr>
    </w:p>
    <w:p w:rsidR="00F01F01" w:rsidRPr="00883F42" w:rsidRDefault="009858C7" w:rsidP="00E62ED7">
      <w:pPr>
        <w:pStyle w:val="Prrafodelista"/>
        <w:ind w:left="1146"/>
        <w:rPr>
          <w:rFonts w:ascii="Futura Std Book" w:hAnsi="Futura Std Book"/>
          <w:b/>
          <w:sz w:val="20"/>
          <w:szCs w:val="20"/>
        </w:rPr>
      </w:pPr>
      <w:r w:rsidRPr="00883F42">
        <w:rPr>
          <w:rFonts w:ascii="Futura Std Book" w:hAnsi="Futura Std Book"/>
          <w:b/>
          <w:sz w:val="20"/>
          <w:szCs w:val="20"/>
        </w:rPr>
        <w:lastRenderedPageBreak/>
        <w:t xml:space="preserve">C) </w:t>
      </w:r>
      <w:r w:rsidR="00F01F01" w:rsidRPr="00883F42">
        <w:rPr>
          <w:rFonts w:ascii="Futura Std Book" w:hAnsi="Futura Std Book"/>
          <w:b/>
          <w:sz w:val="20"/>
          <w:szCs w:val="20"/>
        </w:rPr>
        <w:t>EL HOTEL DEL PRADO</w:t>
      </w:r>
    </w:p>
    <w:p w:rsidR="00F01F01" w:rsidRPr="00E62ED7" w:rsidRDefault="00F01F01" w:rsidP="00E62ED7">
      <w:pPr>
        <w:jc w:val="both"/>
        <w:rPr>
          <w:rFonts w:ascii="Futura Std Book" w:hAnsi="Futura Std Book"/>
          <w:sz w:val="20"/>
          <w:szCs w:val="20"/>
        </w:rPr>
      </w:pPr>
    </w:p>
    <w:p w:rsidR="00B03C49" w:rsidRPr="00E62ED7" w:rsidRDefault="00B03C49" w:rsidP="00E62ED7">
      <w:pPr>
        <w:jc w:val="both"/>
        <w:rPr>
          <w:rFonts w:ascii="Futura Std Book" w:hAnsi="Futura Std Book"/>
          <w:sz w:val="20"/>
          <w:szCs w:val="20"/>
        </w:rPr>
      </w:pPr>
      <w:r w:rsidRPr="00E62ED7">
        <w:rPr>
          <w:rFonts w:ascii="Futura Std Book" w:hAnsi="Futura Std Book"/>
          <w:sz w:val="20"/>
          <w:szCs w:val="20"/>
        </w:rPr>
        <w:t>El Hotel El Prado es una construcción que data del 1932, realizada por dos familias</w:t>
      </w:r>
      <w:r w:rsidR="00FB5DE7" w:rsidRPr="00E62ED7">
        <w:rPr>
          <w:rFonts w:ascii="Futura Std Book" w:hAnsi="Futura Std Book"/>
          <w:sz w:val="20"/>
          <w:szCs w:val="20"/>
        </w:rPr>
        <w:t xml:space="preserve"> tradicionales</w:t>
      </w:r>
      <w:r w:rsidRPr="00E62ED7">
        <w:rPr>
          <w:rFonts w:ascii="Futura Std Book" w:hAnsi="Futura Std Book"/>
          <w:sz w:val="20"/>
          <w:szCs w:val="20"/>
        </w:rPr>
        <w:t xml:space="preserve">, los </w:t>
      </w:r>
      <w:proofErr w:type="spellStart"/>
      <w:r w:rsidRPr="00E62ED7">
        <w:rPr>
          <w:rFonts w:ascii="Futura Std Book" w:hAnsi="Futura Std Book"/>
          <w:sz w:val="20"/>
          <w:szCs w:val="20"/>
        </w:rPr>
        <w:t>Parrish</w:t>
      </w:r>
      <w:proofErr w:type="spellEnd"/>
      <w:r w:rsidRPr="00E62ED7">
        <w:rPr>
          <w:rFonts w:ascii="Futura Std Book" w:hAnsi="Futura Std Book"/>
          <w:sz w:val="20"/>
          <w:szCs w:val="20"/>
        </w:rPr>
        <w:t xml:space="preserve"> y los Obregón. Dicha obra estuvo a cargo del Arquitecto </w:t>
      </w:r>
      <w:proofErr w:type="spellStart"/>
      <w:r w:rsidRPr="00E62ED7">
        <w:rPr>
          <w:rFonts w:ascii="Futura Std Book" w:hAnsi="Futura Std Book"/>
          <w:sz w:val="20"/>
          <w:szCs w:val="20"/>
        </w:rPr>
        <w:t>Burdette</w:t>
      </w:r>
      <w:proofErr w:type="spellEnd"/>
      <w:r w:rsidRPr="00E62ED7">
        <w:rPr>
          <w:rFonts w:ascii="Futura Std Book" w:hAnsi="Futura Std Book"/>
          <w:sz w:val="20"/>
          <w:szCs w:val="20"/>
        </w:rPr>
        <w:t xml:space="preserve"> </w:t>
      </w:r>
      <w:proofErr w:type="spellStart"/>
      <w:r w:rsidRPr="00E62ED7">
        <w:rPr>
          <w:rFonts w:ascii="Futura Std Book" w:hAnsi="Futura Std Book"/>
          <w:sz w:val="20"/>
          <w:szCs w:val="20"/>
        </w:rPr>
        <w:t>Higgins</w:t>
      </w:r>
      <w:proofErr w:type="spellEnd"/>
      <w:r w:rsidRPr="00E62ED7">
        <w:rPr>
          <w:rFonts w:ascii="Futura Std Book" w:hAnsi="Futura Std Book"/>
          <w:sz w:val="20"/>
          <w:szCs w:val="20"/>
        </w:rPr>
        <w:t>, bajo los lineamientos de la arquitectura rep</w:t>
      </w:r>
      <w:r w:rsidR="00CB6DE5" w:rsidRPr="00E62ED7">
        <w:rPr>
          <w:rFonts w:ascii="Futura Std Book" w:hAnsi="Futura Std Book"/>
          <w:sz w:val="20"/>
          <w:szCs w:val="20"/>
        </w:rPr>
        <w:t>ublicana neoclásica</w:t>
      </w:r>
      <w:r w:rsidR="0027012D" w:rsidRPr="00E62ED7">
        <w:rPr>
          <w:rFonts w:ascii="Futura Std Book" w:hAnsi="Futura Std Book"/>
          <w:sz w:val="20"/>
          <w:szCs w:val="20"/>
        </w:rPr>
        <w:t xml:space="preserve">; </w:t>
      </w:r>
      <w:r w:rsidR="00CB6DE5" w:rsidRPr="00E62ED7">
        <w:rPr>
          <w:rFonts w:ascii="Futura Std Book" w:hAnsi="Futura Std Book"/>
          <w:sz w:val="20"/>
          <w:szCs w:val="20"/>
        </w:rPr>
        <w:t xml:space="preserve">haciendo que en años subsiguientes el Ministerio de Cultura mediante </w:t>
      </w:r>
      <w:r w:rsidR="0027012D" w:rsidRPr="00E62ED7">
        <w:rPr>
          <w:rFonts w:ascii="Futura Std Book" w:hAnsi="Futura Std Book"/>
          <w:sz w:val="20"/>
          <w:szCs w:val="20"/>
        </w:rPr>
        <w:t xml:space="preserve">las </w:t>
      </w:r>
      <w:r w:rsidR="00CB6DE5" w:rsidRPr="00E62ED7">
        <w:rPr>
          <w:rFonts w:ascii="Futura Std Book" w:hAnsi="Futura Std Book"/>
          <w:sz w:val="20"/>
          <w:szCs w:val="20"/>
        </w:rPr>
        <w:t xml:space="preserve">Resoluciones No 1640 de 2004 y No 0087 de 2005, declaran al </w:t>
      </w:r>
      <w:r w:rsidR="0027012D" w:rsidRPr="00E62ED7">
        <w:rPr>
          <w:rFonts w:ascii="Futura Std Book" w:hAnsi="Futura Std Book"/>
          <w:sz w:val="20"/>
          <w:szCs w:val="20"/>
        </w:rPr>
        <w:t>Hotel El Prado de la c</w:t>
      </w:r>
      <w:r w:rsidR="00CB6DE5" w:rsidRPr="00E62ED7">
        <w:rPr>
          <w:rFonts w:ascii="Futura Std Book" w:hAnsi="Futura Std Book"/>
          <w:sz w:val="20"/>
          <w:szCs w:val="20"/>
        </w:rPr>
        <w:t>iudad de Barranquilla como Bien de Interés Cultural de Carácter Nacional.</w:t>
      </w:r>
    </w:p>
    <w:p w:rsidR="00B03C49" w:rsidRPr="00E62ED7" w:rsidRDefault="00B03C49" w:rsidP="00E62ED7">
      <w:pPr>
        <w:jc w:val="both"/>
        <w:rPr>
          <w:rFonts w:ascii="Futura Std Book" w:hAnsi="Futura Std Book"/>
          <w:sz w:val="20"/>
          <w:szCs w:val="20"/>
        </w:rPr>
      </w:pPr>
    </w:p>
    <w:p w:rsidR="00172E8C" w:rsidRPr="00E62ED7" w:rsidRDefault="00FB5DE7" w:rsidP="00E62ED7">
      <w:pPr>
        <w:jc w:val="both"/>
        <w:rPr>
          <w:rFonts w:ascii="Futura Std Book" w:hAnsi="Futura Std Book"/>
          <w:sz w:val="20"/>
          <w:szCs w:val="20"/>
        </w:rPr>
      </w:pPr>
      <w:r w:rsidRPr="00E62ED7">
        <w:rPr>
          <w:rFonts w:ascii="Futura Std Book" w:hAnsi="Futura Std Book"/>
          <w:sz w:val="20"/>
          <w:szCs w:val="20"/>
        </w:rPr>
        <w:t>Posteriormente, l</w:t>
      </w:r>
      <w:r w:rsidR="00B03C49" w:rsidRPr="00E62ED7">
        <w:rPr>
          <w:rFonts w:ascii="Futura Std Book" w:hAnsi="Futura Std Book"/>
          <w:sz w:val="20"/>
          <w:szCs w:val="20"/>
        </w:rPr>
        <w:t>os lotes de terren</w:t>
      </w:r>
      <w:r w:rsidRPr="00E62ED7">
        <w:rPr>
          <w:rFonts w:ascii="Futura Std Book" w:hAnsi="Futura Std Book"/>
          <w:sz w:val="20"/>
          <w:szCs w:val="20"/>
        </w:rPr>
        <w:t>o donde se encuentra edificado el Hotel El Prado</w:t>
      </w:r>
      <w:r w:rsidR="00B03C49" w:rsidRPr="00E62ED7">
        <w:rPr>
          <w:rFonts w:ascii="Futura Std Book" w:hAnsi="Futura Std Book"/>
          <w:sz w:val="20"/>
          <w:szCs w:val="20"/>
        </w:rPr>
        <w:t>, fueron adquiridos por las</w:t>
      </w:r>
      <w:r w:rsidRPr="00E62ED7">
        <w:rPr>
          <w:rFonts w:ascii="Futura Std Book" w:hAnsi="Futura Std Book"/>
          <w:sz w:val="20"/>
          <w:szCs w:val="20"/>
        </w:rPr>
        <w:t xml:space="preserve"> </w:t>
      </w:r>
      <w:r w:rsidR="00B03C49" w:rsidRPr="00E62ED7">
        <w:rPr>
          <w:rFonts w:ascii="Futura Std Book" w:hAnsi="Futura Std Book"/>
          <w:sz w:val="20"/>
          <w:szCs w:val="20"/>
        </w:rPr>
        <w:t>sociedade</w:t>
      </w:r>
      <w:r w:rsidR="00E26BA9" w:rsidRPr="00E62ED7">
        <w:rPr>
          <w:rFonts w:ascii="Futura Std Book" w:hAnsi="Futura Std Book"/>
          <w:sz w:val="20"/>
          <w:szCs w:val="20"/>
        </w:rPr>
        <w:t>s Compañía Hotel El Prado S.A</w:t>
      </w:r>
      <w:r w:rsidR="00172E8C" w:rsidRPr="00E62ED7">
        <w:rPr>
          <w:rFonts w:ascii="Futura Std Book" w:hAnsi="Futura Std Book"/>
          <w:sz w:val="20"/>
          <w:szCs w:val="20"/>
        </w:rPr>
        <w:t>.</w:t>
      </w:r>
      <w:r w:rsidRPr="00E62ED7">
        <w:rPr>
          <w:rFonts w:ascii="Futura Std Book" w:hAnsi="Futura Std Book"/>
          <w:sz w:val="20"/>
          <w:szCs w:val="20"/>
        </w:rPr>
        <w:t xml:space="preserve"> </w:t>
      </w:r>
      <w:r w:rsidR="00B03C49" w:rsidRPr="00E62ED7">
        <w:rPr>
          <w:rFonts w:ascii="Futura Std Book" w:hAnsi="Futura Std Book"/>
          <w:sz w:val="20"/>
          <w:szCs w:val="20"/>
        </w:rPr>
        <w:t>y Promociones y Construcciones del Caribe L</w:t>
      </w:r>
      <w:r w:rsidR="00172E8C" w:rsidRPr="00E62ED7">
        <w:rPr>
          <w:rFonts w:ascii="Futura Std Book" w:hAnsi="Futura Std Book"/>
          <w:sz w:val="20"/>
          <w:szCs w:val="20"/>
        </w:rPr>
        <w:t xml:space="preserve">TDA. Dichas sociedades, fueron objeto de un proceso penal de </w:t>
      </w:r>
      <w:r w:rsidR="00CB6DE5" w:rsidRPr="00E62ED7">
        <w:rPr>
          <w:rFonts w:ascii="Futura Std Book" w:hAnsi="Futura Std Book"/>
          <w:sz w:val="20"/>
          <w:szCs w:val="20"/>
        </w:rPr>
        <w:t>extinción</w:t>
      </w:r>
      <w:r w:rsidR="00172E8C" w:rsidRPr="00E62ED7">
        <w:rPr>
          <w:rFonts w:ascii="Futura Std Book" w:hAnsi="Futura Std Book"/>
          <w:sz w:val="20"/>
          <w:szCs w:val="20"/>
        </w:rPr>
        <w:t xml:space="preserve"> de dominio</w:t>
      </w:r>
      <w:r w:rsidR="00CB6DE5" w:rsidRPr="00E62ED7">
        <w:rPr>
          <w:rFonts w:ascii="Futura Std Book" w:hAnsi="Futura Std Book"/>
          <w:sz w:val="20"/>
          <w:szCs w:val="20"/>
        </w:rPr>
        <w:t xml:space="preserve"> que culminó mediante sentencia del 19 de abril de 2005 d</w:t>
      </w:r>
      <w:r w:rsidR="00172E8C" w:rsidRPr="00E62ED7">
        <w:rPr>
          <w:rFonts w:ascii="Futura Std Book" w:hAnsi="Futura Std Book"/>
          <w:sz w:val="20"/>
          <w:szCs w:val="20"/>
        </w:rPr>
        <w:t>el Juzgado Cuarto Penal del Circuito Especializado en Descongestión</w:t>
      </w:r>
      <w:r w:rsidR="00CB6DE5" w:rsidRPr="00E62ED7">
        <w:rPr>
          <w:rFonts w:ascii="Futura Std Book" w:hAnsi="Futura Std Book"/>
          <w:sz w:val="20"/>
          <w:szCs w:val="20"/>
        </w:rPr>
        <w:t xml:space="preserve">, providencia </w:t>
      </w:r>
      <w:r w:rsidR="00172E8C" w:rsidRPr="00E62ED7">
        <w:rPr>
          <w:rFonts w:ascii="Futura Std Book" w:hAnsi="Futura Std Book"/>
          <w:sz w:val="20"/>
          <w:szCs w:val="20"/>
        </w:rPr>
        <w:t>confirmada por la Sala Penal de Descongestión del Tribunal Superior de Bogotá, el 9 de enero de 2007, decret</w:t>
      </w:r>
      <w:r w:rsidR="0027012D" w:rsidRPr="00E62ED7">
        <w:rPr>
          <w:rFonts w:ascii="Futura Std Book" w:hAnsi="Futura Std Book"/>
          <w:sz w:val="20"/>
          <w:szCs w:val="20"/>
        </w:rPr>
        <w:t xml:space="preserve">ando </w:t>
      </w:r>
      <w:r w:rsidR="00CB6DE5" w:rsidRPr="00E62ED7">
        <w:rPr>
          <w:rFonts w:ascii="Futura Std Book" w:hAnsi="Futura Std Book"/>
          <w:sz w:val="20"/>
          <w:szCs w:val="20"/>
        </w:rPr>
        <w:t xml:space="preserve">así </w:t>
      </w:r>
      <w:r w:rsidR="00172E8C" w:rsidRPr="00E62ED7">
        <w:rPr>
          <w:rFonts w:ascii="Futura Std Book" w:hAnsi="Futura Std Book"/>
          <w:sz w:val="20"/>
          <w:szCs w:val="20"/>
        </w:rPr>
        <w:t xml:space="preserve">la extinción de dominio de los bienes </w:t>
      </w:r>
      <w:r w:rsidR="002A54CB" w:rsidRPr="00E62ED7">
        <w:rPr>
          <w:rFonts w:ascii="Futura Std Book" w:hAnsi="Futura Std Book"/>
          <w:sz w:val="20"/>
          <w:szCs w:val="20"/>
        </w:rPr>
        <w:t xml:space="preserve">de la Familia </w:t>
      </w:r>
      <w:r w:rsidR="00172E8C" w:rsidRPr="00E62ED7">
        <w:rPr>
          <w:rFonts w:ascii="Futura Std Book" w:hAnsi="Futura Std Book"/>
          <w:sz w:val="20"/>
          <w:szCs w:val="20"/>
        </w:rPr>
        <w:t>NASSER ARANA, entre los cuales se encuentran la Compañía Hotel del Prado S.A. en liquidación y su establecimiento de comercio denominado Hotel El Prado.</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cs="Arial"/>
          <w:sz w:val="20"/>
          <w:szCs w:val="20"/>
        </w:rPr>
      </w:pPr>
    </w:p>
    <w:p w:rsidR="00114597" w:rsidRPr="00E62ED7" w:rsidRDefault="0027012D" w:rsidP="00E62ED7">
      <w:pPr>
        <w:jc w:val="both"/>
        <w:rPr>
          <w:rFonts w:ascii="Futura Std Book" w:hAnsi="Futura Std Book" w:cs="Arial"/>
          <w:b/>
          <w:sz w:val="20"/>
          <w:szCs w:val="20"/>
        </w:rPr>
      </w:pPr>
      <w:r w:rsidRPr="00E62ED7">
        <w:rPr>
          <w:rFonts w:ascii="Futura Std Book" w:hAnsi="Futura Std Book" w:cs="Arial"/>
          <w:b/>
          <w:sz w:val="20"/>
          <w:szCs w:val="20"/>
        </w:rPr>
        <w:t>II. RESPUESTAS AL CUESTIONARIO.</w:t>
      </w:r>
    </w:p>
    <w:p w:rsidR="002A54CB" w:rsidRPr="00E62ED7" w:rsidRDefault="002A54CB" w:rsidP="00E62ED7">
      <w:pPr>
        <w:jc w:val="both"/>
        <w:rPr>
          <w:rFonts w:ascii="Futura Std Book" w:hAnsi="Futura Std Book" w:cs="Arial"/>
          <w:sz w:val="20"/>
          <w:szCs w:val="20"/>
        </w:rPr>
      </w:pPr>
    </w:p>
    <w:p w:rsidR="002A54CB" w:rsidRPr="00E62ED7" w:rsidRDefault="002A54CB" w:rsidP="00E62ED7">
      <w:pPr>
        <w:jc w:val="both"/>
        <w:rPr>
          <w:rFonts w:ascii="Futura Std Book" w:hAnsi="Futura Std Book" w:cs="Arial"/>
          <w:sz w:val="20"/>
          <w:szCs w:val="20"/>
        </w:rPr>
      </w:pPr>
      <w:r w:rsidRPr="00E62ED7">
        <w:rPr>
          <w:rFonts w:ascii="Futura Std Book" w:hAnsi="Futura Std Book"/>
          <w:sz w:val="20"/>
          <w:szCs w:val="20"/>
        </w:rPr>
        <w:t xml:space="preserve">En consideración a los anteriores antecedentes, </w:t>
      </w:r>
      <w:r w:rsidRPr="00E62ED7">
        <w:rPr>
          <w:rFonts w:ascii="Futura Std Book" w:hAnsi="Futura Std Book" w:cs="Arial"/>
          <w:sz w:val="20"/>
          <w:szCs w:val="20"/>
        </w:rPr>
        <w:t xml:space="preserve">procedemos a dar respuesta a cada una de las preguntas formuladas, siguiendo el mismo orden de su petición: </w:t>
      </w:r>
    </w:p>
    <w:p w:rsidR="002A54CB" w:rsidRPr="00E62ED7" w:rsidRDefault="002A54CB" w:rsidP="00E62ED7">
      <w:pPr>
        <w:jc w:val="both"/>
        <w:rPr>
          <w:rFonts w:ascii="Futura Std Book" w:hAnsi="Futura Std Book" w:cs="Arial"/>
          <w:sz w:val="20"/>
          <w:szCs w:val="20"/>
        </w:rPr>
      </w:pPr>
    </w:p>
    <w:p w:rsidR="002A54CB" w:rsidRPr="00E62ED7" w:rsidRDefault="002A54CB" w:rsidP="00E62ED7">
      <w:pPr>
        <w:jc w:val="both"/>
        <w:rPr>
          <w:rFonts w:ascii="Futura Std Book" w:hAnsi="Futura Std Book" w:cs="Arial"/>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 xml:space="preserve">¿En </w:t>
      </w:r>
      <w:proofErr w:type="spellStart"/>
      <w:r w:rsidRPr="00883F42">
        <w:rPr>
          <w:rFonts w:ascii="Futura Std Book" w:hAnsi="Futura Std Book"/>
          <w:b/>
          <w:i/>
          <w:sz w:val="20"/>
          <w:szCs w:val="20"/>
        </w:rPr>
        <w:t>qu</w:t>
      </w:r>
      <w:r w:rsidR="00F62AFA">
        <w:rPr>
          <w:rFonts w:ascii="Futura Std Book" w:hAnsi="Futura Std Book"/>
          <w:b/>
          <w:i/>
          <w:sz w:val="20"/>
          <w:szCs w:val="20"/>
        </w:rPr>
        <w:t>e</w:t>
      </w:r>
      <w:proofErr w:type="spellEnd"/>
      <w:r w:rsidR="00DA5329">
        <w:rPr>
          <w:rFonts w:ascii="Futura Std Book" w:hAnsi="Futura Std Book"/>
          <w:b/>
          <w:i/>
          <w:sz w:val="20"/>
          <w:szCs w:val="20"/>
        </w:rPr>
        <w:t xml:space="preserve"> (sic)</w:t>
      </w:r>
      <w:r w:rsidRPr="00883F42">
        <w:rPr>
          <w:rFonts w:ascii="Futura Std Book" w:hAnsi="Futura Std Book"/>
          <w:b/>
          <w:i/>
          <w:sz w:val="20"/>
          <w:szCs w:val="20"/>
        </w:rPr>
        <w:t xml:space="preserve"> </w:t>
      </w:r>
      <w:proofErr w:type="gramStart"/>
      <w:r w:rsidRPr="00883F42">
        <w:rPr>
          <w:rFonts w:ascii="Futura Std Book" w:hAnsi="Futura Std Book"/>
          <w:b/>
          <w:i/>
          <w:sz w:val="20"/>
          <w:szCs w:val="20"/>
        </w:rPr>
        <w:t>particip</w:t>
      </w:r>
      <w:r w:rsidR="00F62AFA">
        <w:rPr>
          <w:rFonts w:ascii="Futura Std Book" w:hAnsi="Futura Std Book"/>
          <w:b/>
          <w:i/>
          <w:sz w:val="20"/>
          <w:szCs w:val="20"/>
        </w:rPr>
        <w:t>o</w:t>
      </w:r>
      <w:r w:rsidR="00DA5329">
        <w:rPr>
          <w:rFonts w:ascii="Futura Std Book" w:hAnsi="Futura Std Book"/>
          <w:b/>
          <w:i/>
          <w:sz w:val="20"/>
          <w:szCs w:val="20"/>
        </w:rPr>
        <w:t>(</w:t>
      </w:r>
      <w:proofErr w:type="gramEnd"/>
      <w:r w:rsidR="00DA5329">
        <w:rPr>
          <w:rFonts w:ascii="Futura Std Book" w:hAnsi="Futura Std Book"/>
          <w:b/>
          <w:i/>
          <w:sz w:val="20"/>
          <w:szCs w:val="20"/>
        </w:rPr>
        <w:t>sic)</w:t>
      </w:r>
      <w:r w:rsidRPr="00883F42">
        <w:rPr>
          <w:rFonts w:ascii="Futura Std Book" w:hAnsi="Futura Std Book"/>
          <w:b/>
          <w:i/>
          <w:sz w:val="20"/>
          <w:szCs w:val="20"/>
        </w:rPr>
        <w:t xml:space="preserve"> el Ministerio de Comercio, el </w:t>
      </w:r>
      <w:proofErr w:type="spellStart"/>
      <w:r w:rsidRPr="00883F42">
        <w:rPr>
          <w:rFonts w:ascii="Futura Std Book" w:hAnsi="Futura Std Book"/>
          <w:b/>
          <w:i/>
          <w:sz w:val="20"/>
          <w:szCs w:val="20"/>
        </w:rPr>
        <w:t>Fontur</w:t>
      </w:r>
      <w:proofErr w:type="spellEnd"/>
      <w:r w:rsidRPr="00883F42">
        <w:rPr>
          <w:rFonts w:ascii="Futura Std Book" w:hAnsi="Futura Std Book"/>
          <w:b/>
          <w:i/>
          <w:sz w:val="20"/>
          <w:szCs w:val="20"/>
        </w:rPr>
        <w:t xml:space="preserve"> y </w:t>
      </w:r>
      <w:proofErr w:type="spellStart"/>
      <w:r w:rsidRPr="00883F42">
        <w:rPr>
          <w:rFonts w:ascii="Futura Std Book" w:hAnsi="Futura Std Book"/>
          <w:b/>
          <w:i/>
          <w:sz w:val="20"/>
          <w:szCs w:val="20"/>
        </w:rPr>
        <w:t>Fiducoldex</w:t>
      </w:r>
      <w:proofErr w:type="spellEnd"/>
      <w:r w:rsidRPr="00883F42">
        <w:rPr>
          <w:rFonts w:ascii="Futura Std Book" w:hAnsi="Futura Std Book"/>
          <w:b/>
          <w:i/>
          <w:sz w:val="20"/>
          <w:szCs w:val="20"/>
        </w:rPr>
        <w:t xml:space="preserve"> en la concesión del Hotel el Prado?</w:t>
      </w:r>
    </w:p>
    <w:p w:rsidR="00F01F01" w:rsidRPr="00E62ED7" w:rsidRDefault="00F01F01" w:rsidP="00E62ED7">
      <w:pPr>
        <w:pStyle w:val="Prrafodelista"/>
        <w:ind w:left="360"/>
        <w:rPr>
          <w:rFonts w:ascii="Futura Std Book" w:hAnsi="Futura Std Book"/>
          <w:b/>
          <w:sz w:val="20"/>
          <w:szCs w:val="20"/>
        </w:rPr>
      </w:pPr>
    </w:p>
    <w:p w:rsidR="00F01F01" w:rsidRPr="00E62ED7" w:rsidRDefault="00F01F01" w:rsidP="00E62ED7">
      <w:pPr>
        <w:jc w:val="both"/>
        <w:rPr>
          <w:rFonts w:ascii="Futura Std Book" w:hAnsi="Futura Std Book" w:cs="Tahoma"/>
          <w:sz w:val="20"/>
          <w:szCs w:val="20"/>
        </w:rPr>
      </w:pPr>
      <w:r w:rsidRPr="00E62ED7">
        <w:rPr>
          <w:rFonts w:ascii="Futura Std Book" w:hAnsi="Futura Std Book" w:cs="Tahoma"/>
          <w:sz w:val="20"/>
          <w:szCs w:val="20"/>
        </w:rPr>
        <w:t>Dada lo condición de</w:t>
      </w:r>
      <w:r w:rsidR="0027012D" w:rsidRPr="00E62ED7">
        <w:rPr>
          <w:rFonts w:ascii="Futura Std Book" w:hAnsi="Futura Std Book" w:cs="Tahoma"/>
          <w:sz w:val="20"/>
          <w:szCs w:val="20"/>
        </w:rPr>
        <w:t>l establecimiento de comercio del Hotel El Prado, de</w:t>
      </w:r>
      <w:r w:rsidRPr="00E62ED7">
        <w:rPr>
          <w:rFonts w:ascii="Futura Std Book" w:hAnsi="Futura Std Book" w:cs="Tahoma"/>
          <w:sz w:val="20"/>
          <w:szCs w:val="20"/>
        </w:rPr>
        <w:t xml:space="preserve"> bien </w:t>
      </w:r>
      <w:r w:rsidR="002A54CB" w:rsidRPr="00E62ED7">
        <w:rPr>
          <w:rFonts w:ascii="Futura Std Book" w:hAnsi="Futura Std Book" w:cs="Tahoma"/>
          <w:sz w:val="20"/>
          <w:szCs w:val="20"/>
        </w:rPr>
        <w:t xml:space="preserve">con extinción de dominio a </w:t>
      </w:r>
      <w:r w:rsidR="0027012D" w:rsidRPr="00E62ED7">
        <w:rPr>
          <w:rFonts w:ascii="Futura Std Book" w:hAnsi="Futura Std Book" w:cs="Tahoma"/>
          <w:sz w:val="20"/>
          <w:szCs w:val="20"/>
        </w:rPr>
        <w:t xml:space="preserve">favor de la Nación, </w:t>
      </w:r>
      <w:r w:rsidRPr="00E62ED7">
        <w:rPr>
          <w:rFonts w:ascii="Futura Std Book" w:hAnsi="Futura Std Book" w:cs="Tahoma"/>
          <w:sz w:val="20"/>
          <w:szCs w:val="20"/>
        </w:rPr>
        <w:t xml:space="preserve">, el Ministerio de Comercio, Industria y Turismo, no tuvo participación directa en el proceso de entrega en Concesión del </w:t>
      </w:r>
      <w:r w:rsidR="0027012D" w:rsidRPr="00E62ED7">
        <w:rPr>
          <w:rFonts w:ascii="Futura Std Book" w:hAnsi="Futura Std Book" w:cs="Tahoma"/>
          <w:sz w:val="20"/>
          <w:szCs w:val="20"/>
        </w:rPr>
        <w:t>Hotel El Prado</w:t>
      </w:r>
      <w:r w:rsidRPr="00E62ED7">
        <w:rPr>
          <w:rFonts w:ascii="Futura Std Book" w:hAnsi="Futura Std Book" w:cs="Tahoma"/>
          <w:sz w:val="20"/>
          <w:szCs w:val="20"/>
        </w:rPr>
        <w:t xml:space="preserve">, ya que </w:t>
      </w:r>
      <w:r w:rsidR="0027012D" w:rsidRPr="00E62ED7">
        <w:rPr>
          <w:rFonts w:ascii="Futura Std Book" w:hAnsi="Futura Std Book" w:cs="Tahoma"/>
          <w:sz w:val="20"/>
          <w:szCs w:val="20"/>
        </w:rPr>
        <w:t xml:space="preserve">la estructuración del negocio jurídico, así como </w:t>
      </w:r>
      <w:r w:rsidR="002A54CB" w:rsidRPr="00E62ED7">
        <w:rPr>
          <w:rFonts w:ascii="Futura Std Book" w:hAnsi="Futura Std Book" w:cs="Tahoma"/>
          <w:sz w:val="20"/>
          <w:szCs w:val="20"/>
        </w:rPr>
        <w:t xml:space="preserve">todos los trámites relacionados con el proceso de contratación y seguimiento a la </w:t>
      </w:r>
      <w:r w:rsidR="0027012D" w:rsidRPr="00E62ED7">
        <w:rPr>
          <w:rFonts w:ascii="Futura Std Book" w:hAnsi="Futura Std Book" w:cs="Tahoma"/>
          <w:sz w:val="20"/>
          <w:szCs w:val="20"/>
        </w:rPr>
        <w:t xml:space="preserve">ejecución, de conformidad con la Ley 1558 de 2012 y el Decreto Reglamentario 2503 del mismo año,  corresponden a la </w:t>
      </w:r>
      <w:r w:rsidRPr="00E62ED7">
        <w:rPr>
          <w:rFonts w:ascii="Futura Std Book" w:hAnsi="Futura Std Book" w:cs="Tahoma"/>
          <w:sz w:val="20"/>
          <w:szCs w:val="20"/>
        </w:rPr>
        <w:t xml:space="preserve"> función legal que es desarrollada por el P.A. FONTUR.</w:t>
      </w:r>
    </w:p>
    <w:p w:rsidR="00F01F01" w:rsidRPr="00E62ED7" w:rsidRDefault="00F01F01" w:rsidP="00E62ED7">
      <w:pPr>
        <w:jc w:val="both"/>
        <w:rPr>
          <w:rFonts w:ascii="Futura Std Book" w:hAnsi="Futura Std Book" w:cs="Tahoma"/>
          <w:sz w:val="20"/>
          <w:szCs w:val="20"/>
        </w:rPr>
      </w:pPr>
    </w:p>
    <w:p w:rsidR="00467B6A" w:rsidRPr="00E62ED7" w:rsidRDefault="00F01F01" w:rsidP="00E62ED7">
      <w:pPr>
        <w:jc w:val="both"/>
        <w:rPr>
          <w:rFonts w:ascii="Futura Std Book" w:hAnsi="Futura Std Book" w:cs="Tahoma"/>
          <w:sz w:val="20"/>
          <w:szCs w:val="20"/>
        </w:rPr>
      </w:pPr>
      <w:r w:rsidRPr="00E62ED7">
        <w:rPr>
          <w:rFonts w:ascii="Futura Std Book" w:hAnsi="Futura Std Book" w:cs="Tahoma"/>
          <w:sz w:val="20"/>
          <w:szCs w:val="20"/>
        </w:rPr>
        <w:t xml:space="preserve">Respecto a la actividad desarrollada por la Fiduciaria Colombiana de Comercio Exterior S.A. – FIDUCOLDEX, en el proceso de entrega en Concesión del </w:t>
      </w:r>
      <w:r w:rsidR="00467B6A" w:rsidRPr="00E62ED7">
        <w:rPr>
          <w:rFonts w:ascii="Futura Std Book" w:hAnsi="Futura Std Book" w:cs="Tahoma"/>
          <w:sz w:val="20"/>
          <w:szCs w:val="20"/>
        </w:rPr>
        <w:t>Hotel El Prado</w:t>
      </w:r>
      <w:r w:rsidRPr="00E62ED7">
        <w:rPr>
          <w:rFonts w:ascii="Futura Std Book" w:hAnsi="Futura Std Book" w:cs="Tahoma"/>
          <w:sz w:val="20"/>
          <w:szCs w:val="20"/>
        </w:rPr>
        <w:t xml:space="preserve">, </w:t>
      </w:r>
      <w:r w:rsidR="00467B6A" w:rsidRPr="00E62ED7">
        <w:rPr>
          <w:rFonts w:ascii="Futura Std Book" w:hAnsi="Futura Std Book" w:cs="Tahoma"/>
          <w:sz w:val="20"/>
          <w:szCs w:val="20"/>
        </w:rPr>
        <w:t xml:space="preserve">reiteramos que </w:t>
      </w:r>
      <w:r w:rsidRPr="00E62ED7">
        <w:rPr>
          <w:rFonts w:ascii="Futura Std Book" w:hAnsi="Futura Std Book" w:cs="Tahoma"/>
          <w:sz w:val="20"/>
          <w:szCs w:val="20"/>
        </w:rPr>
        <w:t xml:space="preserve">ésta </w:t>
      </w:r>
      <w:r w:rsidR="00467B6A" w:rsidRPr="00E62ED7">
        <w:rPr>
          <w:rFonts w:ascii="Futura Std Book" w:hAnsi="Futura Std Book" w:cs="Tahoma"/>
          <w:sz w:val="20"/>
          <w:szCs w:val="20"/>
        </w:rPr>
        <w:t xml:space="preserve">Fiduciaria </w:t>
      </w:r>
      <w:r w:rsidRPr="00E62ED7">
        <w:rPr>
          <w:rFonts w:ascii="Futura Std Book" w:hAnsi="Futura Std Book" w:cs="Tahoma"/>
          <w:sz w:val="20"/>
          <w:szCs w:val="20"/>
        </w:rPr>
        <w:t>actúa como vocer</w:t>
      </w:r>
      <w:r w:rsidR="00467B6A" w:rsidRPr="00E62ED7">
        <w:rPr>
          <w:rFonts w:ascii="Futura Std Book" w:hAnsi="Futura Std Book" w:cs="Tahoma"/>
          <w:sz w:val="20"/>
          <w:szCs w:val="20"/>
        </w:rPr>
        <w:t>a</w:t>
      </w:r>
      <w:r w:rsidRPr="00E62ED7">
        <w:rPr>
          <w:rFonts w:ascii="Futura Std Book" w:hAnsi="Futura Std Book" w:cs="Tahoma"/>
          <w:sz w:val="20"/>
          <w:szCs w:val="20"/>
        </w:rPr>
        <w:t xml:space="preserve"> y administrador</w:t>
      </w:r>
      <w:r w:rsidR="00467B6A" w:rsidRPr="00E62ED7">
        <w:rPr>
          <w:rFonts w:ascii="Futura Std Book" w:hAnsi="Futura Std Book" w:cs="Tahoma"/>
          <w:sz w:val="20"/>
          <w:szCs w:val="20"/>
        </w:rPr>
        <w:t>a</w:t>
      </w:r>
      <w:r w:rsidRPr="00E62ED7">
        <w:rPr>
          <w:rFonts w:ascii="Futura Std Book" w:hAnsi="Futura Std Book" w:cs="Tahoma"/>
          <w:sz w:val="20"/>
          <w:szCs w:val="20"/>
        </w:rPr>
        <w:t xml:space="preserve"> del Patrimonio Autónomo</w:t>
      </w:r>
      <w:r w:rsidR="00DA5329">
        <w:rPr>
          <w:rFonts w:ascii="Futura Std Book" w:hAnsi="Futura Std Book" w:cs="Tahoma"/>
          <w:sz w:val="20"/>
          <w:szCs w:val="20"/>
        </w:rPr>
        <w:t xml:space="preserve"> </w:t>
      </w:r>
      <w:r w:rsidRPr="00E62ED7">
        <w:rPr>
          <w:rFonts w:ascii="Futura Std Book" w:hAnsi="Futura Std Book" w:cs="Tahoma"/>
          <w:sz w:val="20"/>
          <w:szCs w:val="20"/>
        </w:rPr>
        <w:t>FONTUR, constituido a través de Contrato de Fiducia Mercantil No. 137 del 28 de agosto de 2013, con el fin de que ésta recaude, administre y ejecute todos los recursos que pertenecen al Patrimonio Autónomo</w:t>
      </w:r>
      <w:r w:rsidR="00DA5329">
        <w:rPr>
          <w:rFonts w:ascii="Futura Std Book" w:hAnsi="Futura Std Book" w:cs="Tahoma"/>
          <w:sz w:val="20"/>
          <w:szCs w:val="20"/>
        </w:rPr>
        <w:t xml:space="preserve"> </w:t>
      </w:r>
      <w:r w:rsidRPr="00E62ED7">
        <w:rPr>
          <w:rFonts w:ascii="Futura Std Book" w:hAnsi="Futura Std Book" w:cs="Tahoma"/>
          <w:sz w:val="20"/>
          <w:szCs w:val="20"/>
        </w:rPr>
        <w:t xml:space="preserve">y </w:t>
      </w:r>
      <w:r w:rsidR="00467B6A" w:rsidRPr="00E62ED7">
        <w:rPr>
          <w:rFonts w:ascii="Futura Std Book" w:hAnsi="Futura Std Book" w:cs="Tahoma"/>
          <w:sz w:val="20"/>
          <w:szCs w:val="20"/>
        </w:rPr>
        <w:t xml:space="preserve">así mismo </w:t>
      </w:r>
      <w:r w:rsidRPr="00E62ED7">
        <w:rPr>
          <w:rFonts w:ascii="Futura Std Book" w:hAnsi="Futura Std Book" w:cs="Tahoma"/>
          <w:sz w:val="20"/>
          <w:szCs w:val="20"/>
        </w:rPr>
        <w:t>administr</w:t>
      </w:r>
      <w:r w:rsidR="00467B6A" w:rsidRPr="00E62ED7">
        <w:rPr>
          <w:rFonts w:ascii="Futura Std Book" w:hAnsi="Futura Std Book" w:cs="Tahoma"/>
          <w:sz w:val="20"/>
          <w:szCs w:val="20"/>
        </w:rPr>
        <w:t>e</w:t>
      </w:r>
      <w:r w:rsidRPr="00E62ED7">
        <w:rPr>
          <w:rFonts w:ascii="Futura Std Book" w:hAnsi="Futura Std Book" w:cs="Tahoma"/>
          <w:sz w:val="20"/>
          <w:szCs w:val="20"/>
        </w:rPr>
        <w:t xml:space="preserve"> los bienes que legalmente le sean encargados al fondo, conforme a la normatividad vigente</w:t>
      </w:r>
      <w:r w:rsidR="002A54CB" w:rsidRPr="00E62ED7">
        <w:rPr>
          <w:rFonts w:ascii="Futura Std Book" w:hAnsi="Futura Std Book" w:cs="Tahoma"/>
          <w:sz w:val="20"/>
          <w:szCs w:val="20"/>
        </w:rPr>
        <w:t>, para lo cual dispone de una unidad de gestión.</w:t>
      </w:r>
    </w:p>
    <w:p w:rsidR="00467B6A" w:rsidRPr="00E62ED7" w:rsidRDefault="00467B6A" w:rsidP="00E62ED7">
      <w:pPr>
        <w:jc w:val="both"/>
        <w:rPr>
          <w:rFonts w:ascii="Futura Std Book" w:hAnsi="Futura Std Book" w:cs="Tahoma"/>
          <w:sz w:val="20"/>
          <w:szCs w:val="20"/>
        </w:rPr>
      </w:pPr>
    </w:p>
    <w:p w:rsidR="00F01F01" w:rsidRPr="00E62ED7" w:rsidRDefault="007B1BAF" w:rsidP="00E62ED7">
      <w:pPr>
        <w:jc w:val="both"/>
        <w:rPr>
          <w:rFonts w:ascii="Futura Std Book" w:hAnsi="Futura Std Book" w:cs="Tahoma"/>
          <w:sz w:val="20"/>
          <w:szCs w:val="20"/>
        </w:rPr>
      </w:pPr>
      <w:r w:rsidRPr="00E62ED7">
        <w:rPr>
          <w:rFonts w:ascii="Futura Std Book" w:hAnsi="Futura Std Book" w:cs="Tahoma"/>
          <w:sz w:val="20"/>
          <w:szCs w:val="20"/>
        </w:rPr>
        <w:t>E</w:t>
      </w:r>
      <w:r w:rsidR="00467B6A" w:rsidRPr="00E62ED7">
        <w:rPr>
          <w:rFonts w:ascii="Futura Std Book" w:hAnsi="Futura Std Book" w:cs="Tahoma"/>
          <w:sz w:val="20"/>
          <w:szCs w:val="20"/>
        </w:rPr>
        <w:t xml:space="preserve">l P.A. FONTUR, a través de la Gerencia de Bienes, llevó a cabo la estructuración de las condiciones del Negocio Jurídico </w:t>
      </w:r>
      <w:r w:rsidR="00360684" w:rsidRPr="00E62ED7">
        <w:rPr>
          <w:rFonts w:ascii="Futura Std Book" w:hAnsi="Futura Std Book" w:cs="Tahoma"/>
          <w:sz w:val="20"/>
          <w:szCs w:val="20"/>
        </w:rPr>
        <w:t xml:space="preserve">a ejecutar en el Hotel El Prado, con el fin de cumplir el mandato legal de explotación económica mediante su aprovechamiento turístico. Esta construcción de condiciones parte de las </w:t>
      </w:r>
      <w:r w:rsidR="00360684" w:rsidRPr="00E62ED7">
        <w:rPr>
          <w:rFonts w:ascii="Futura Std Book" w:hAnsi="Futura Std Book" w:cs="Tahoma"/>
          <w:sz w:val="20"/>
          <w:szCs w:val="20"/>
        </w:rPr>
        <w:lastRenderedPageBreak/>
        <w:t>recomendaciones que en su momento el Fondo Financiero de Proyectos de Desarrollo - FONADE</w:t>
      </w:r>
      <w:r w:rsidR="00F01F01" w:rsidRPr="00E62ED7">
        <w:rPr>
          <w:rFonts w:ascii="Futura Std Book" w:hAnsi="Futura Std Book" w:cs="Tahoma"/>
          <w:sz w:val="20"/>
          <w:szCs w:val="20"/>
        </w:rPr>
        <w:t>,</w:t>
      </w:r>
      <w:r w:rsidR="00360684" w:rsidRPr="00E62ED7">
        <w:rPr>
          <w:rFonts w:ascii="Futura Std Book" w:hAnsi="Futura Std Book" w:cs="Tahoma"/>
          <w:sz w:val="20"/>
          <w:szCs w:val="20"/>
        </w:rPr>
        <w:t xml:space="preserve"> dictaminó para el citado Hotel. </w:t>
      </w:r>
      <w:r w:rsidR="00F01F01" w:rsidRPr="00E62ED7">
        <w:rPr>
          <w:rFonts w:ascii="Futura Std Book" w:hAnsi="Futura Std Book" w:cs="Tahoma"/>
          <w:sz w:val="20"/>
          <w:szCs w:val="20"/>
        </w:rPr>
        <w:t xml:space="preserve">  </w:t>
      </w:r>
    </w:p>
    <w:p w:rsidR="00F01F01" w:rsidRPr="00E62ED7" w:rsidRDefault="00F01F01" w:rsidP="00E62ED7">
      <w:pPr>
        <w:jc w:val="both"/>
        <w:rPr>
          <w:rFonts w:ascii="Futura Std Book" w:hAnsi="Futura Std Book" w:cs="Tahoma"/>
          <w:sz w:val="20"/>
          <w:szCs w:val="20"/>
        </w:rPr>
      </w:pPr>
    </w:p>
    <w:p w:rsidR="00F01F01" w:rsidRPr="00E62ED7" w:rsidRDefault="00360684" w:rsidP="00E62ED7">
      <w:pPr>
        <w:jc w:val="both"/>
        <w:rPr>
          <w:rFonts w:ascii="Futura Std Book" w:hAnsi="Futura Std Book" w:cs="Tahoma"/>
          <w:sz w:val="20"/>
          <w:szCs w:val="20"/>
        </w:rPr>
      </w:pPr>
      <w:r w:rsidRPr="00E62ED7">
        <w:rPr>
          <w:rFonts w:ascii="Futura Std Book" w:hAnsi="Futura Std Book" w:cs="Tahoma"/>
          <w:sz w:val="20"/>
          <w:szCs w:val="20"/>
        </w:rPr>
        <w:t>Así las cosas</w:t>
      </w:r>
      <w:r w:rsidR="00F01F01" w:rsidRPr="00E62ED7">
        <w:rPr>
          <w:rFonts w:ascii="Futura Std Book" w:hAnsi="Futura Std Book" w:cs="Tahoma"/>
          <w:sz w:val="20"/>
          <w:szCs w:val="20"/>
        </w:rPr>
        <w:t xml:space="preserve">, el P.A. FONTUR </w:t>
      </w:r>
      <w:r w:rsidRPr="00E62ED7">
        <w:rPr>
          <w:rFonts w:ascii="Futura Std Book" w:hAnsi="Futura Std Book" w:cs="Tahoma"/>
          <w:sz w:val="20"/>
          <w:szCs w:val="20"/>
        </w:rPr>
        <w:t xml:space="preserve">publicó </w:t>
      </w:r>
      <w:r w:rsidR="00F36F0A" w:rsidRPr="00E62ED7">
        <w:rPr>
          <w:rFonts w:ascii="Futura Std Book" w:hAnsi="Futura Std Book" w:cs="Tahoma"/>
          <w:sz w:val="20"/>
          <w:szCs w:val="20"/>
        </w:rPr>
        <w:t xml:space="preserve">el 13 de noviembre de 2015 </w:t>
      </w:r>
      <w:r w:rsidRPr="00E62ED7">
        <w:rPr>
          <w:rFonts w:ascii="Futura Std Book" w:hAnsi="Futura Std Book" w:cs="Tahoma"/>
          <w:sz w:val="20"/>
          <w:szCs w:val="20"/>
        </w:rPr>
        <w:t xml:space="preserve">en su página web la Invitación Abierta FNTB 093 de 2015, </w:t>
      </w:r>
      <w:r w:rsidR="00F36F0A" w:rsidRPr="00E62ED7">
        <w:rPr>
          <w:rFonts w:ascii="Futura Std Book" w:hAnsi="Futura Std Book" w:cs="Tahoma"/>
          <w:sz w:val="20"/>
          <w:szCs w:val="20"/>
        </w:rPr>
        <w:t>cuyo objeto era: “</w:t>
      </w:r>
      <w:r w:rsidR="00F36F0A" w:rsidRPr="00E62ED7">
        <w:rPr>
          <w:rFonts w:ascii="Futura Std Book" w:hAnsi="Futura Std Book" w:cs="Tahoma"/>
          <w:i/>
          <w:sz w:val="20"/>
          <w:szCs w:val="20"/>
        </w:rPr>
        <w:t>PRESENTAR PROPUESTA PARA LA  ADMINISTRACIÓN DEL HOTEL EL PRADO, DE  LA CIUDAD DE BARRANQUILLA A TRAVÉS DEL SISTEMA DE CONCESIÓN DE USO ESPECIAL SOBRE BIENES PÚBLICOS</w:t>
      </w:r>
      <w:r w:rsidR="00F36F0A" w:rsidRPr="00E62ED7">
        <w:rPr>
          <w:rFonts w:ascii="Futura Std Book" w:hAnsi="Futura Std Book" w:cs="Tahoma"/>
          <w:sz w:val="20"/>
          <w:szCs w:val="20"/>
        </w:rPr>
        <w:t>”</w:t>
      </w:r>
      <w:r w:rsidR="00C52D00" w:rsidRPr="00E62ED7">
        <w:rPr>
          <w:rFonts w:ascii="Futura Std Book" w:hAnsi="Futura Std Book" w:cs="Tahoma"/>
          <w:sz w:val="20"/>
          <w:szCs w:val="20"/>
        </w:rPr>
        <w:t xml:space="preserve">; </w:t>
      </w:r>
      <w:r w:rsidR="007B1BAF" w:rsidRPr="00E62ED7">
        <w:rPr>
          <w:rFonts w:ascii="Futura Std Book" w:hAnsi="Futura Std Book" w:cs="Tahoma"/>
          <w:sz w:val="20"/>
          <w:szCs w:val="20"/>
        </w:rPr>
        <w:t xml:space="preserve">la cual incorporó todas las condiciones del </w:t>
      </w:r>
      <w:r w:rsidR="00C52D00" w:rsidRPr="00E62ED7">
        <w:rPr>
          <w:rFonts w:ascii="Futura Std Book" w:hAnsi="Futura Std Book" w:cs="Tahoma"/>
          <w:sz w:val="20"/>
          <w:szCs w:val="20"/>
        </w:rPr>
        <w:t>negocio</w:t>
      </w:r>
      <w:r w:rsidR="007B1BAF" w:rsidRPr="00E62ED7">
        <w:rPr>
          <w:rFonts w:ascii="Futura Std Book" w:hAnsi="Futura Std Book" w:cs="Tahoma"/>
          <w:sz w:val="20"/>
          <w:szCs w:val="20"/>
        </w:rPr>
        <w:t xml:space="preserve"> jurídico a suscribir para la entrega en </w:t>
      </w:r>
      <w:r w:rsidR="00C52D00" w:rsidRPr="00E62ED7">
        <w:rPr>
          <w:rFonts w:ascii="Futura Std Book" w:hAnsi="Futura Std Book" w:cs="Tahoma"/>
          <w:sz w:val="20"/>
          <w:szCs w:val="20"/>
        </w:rPr>
        <w:t>concesión</w:t>
      </w:r>
      <w:r w:rsidR="007B1BAF" w:rsidRPr="00E62ED7">
        <w:rPr>
          <w:rFonts w:ascii="Futura Std Book" w:hAnsi="Futura Std Book" w:cs="Tahoma"/>
          <w:sz w:val="20"/>
          <w:szCs w:val="20"/>
        </w:rPr>
        <w:t xml:space="preserve"> del Hotel</w:t>
      </w:r>
      <w:r w:rsidR="00C52D00" w:rsidRPr="00E62ED7">
        <w:rPr>
          <w:rFonts w:ascii="Futura Std Book" w:hAnsi="Futura Std Book" w:cs="Tahoma"/>
          <w:sz w:val="20"/>
          <w:szCs w:val="20"/>
        </w:rPr>
        <w:t>, a partir de una inversión mínima, un compromiso irrevocable de operación de una cadena hotelera</w:t>
      </w:r>
      <w:r w:rsidR="00457693" w:rsidRPr="00E62ED7">
        <w:rPr>
          <w:rFonts w:ascii="Futura Std Book" w:hAnsi="Futura Std Book" w:cs="Tahoma"/>
          <w:sz w:val="20"/>
          <w:szCs w:val="20"/>
        </w:rPr>
        <w:t xml:space="preserve"> por un término de duración de treinta años obligándose así, el proponente seleccionado</w:t>
      </w:r>
      <w:r w:rsidR="00457693" w:rsidRPr="00E62ED7">
        <w:rPr>
          <w:rFonts w:ascii="Futura Std Book" w:hAnsi="Futura Std Book" w:cs="Tahoma"/>
          <w:i/>
          <w:sz w:val="20"/>
          <w:szCs w:val="20"/>
        </w:rPr>
        <w:t xml:space="preserve">  </w:t>
      </w:r>
      <w:r w:rsidR="00457693" w:rsidRPr="00E62ED7">
        <w:rPr>
          <w:rFonts w:ascii="Futura Std Book" w:hAnsi="Futura Std Book" w:cs="Tahoma"/>
          <w:sz w:val="20"/>
          <w:szCs w:val="20"/>
        </w:rPr>
        <w:t>a</w:t>
      </w:r>
      <w:r w:rsidR="00F01F01" w:rsidRPr="00E62ED7">
        <w:rPr>
          <w:rFonts w:ascii="Futura Std Book" w:hAnsi="Futura Std Book" w:cs="Tahoma"/>
          <w:sz w:val="20"/>
          <w:szCs w:val="20"/>
        </w:rPr>
        <w:t xml:space="preserve"> desarrollar por su cuenta y riesgo el Proyecto de Intervención, rehabilitación, renovación, remodelación, operación, realización de mantenimiento físico y arquitectónico del Hotel, a través de financiación 100% privada sin desembolso de recursos públicos</w:t>
      </w:r>
      <w:r w:rsidR="00457693" w:rsidRPr="00E62ED7">
        <w:rPr>
          <w:rFonts w:ascii="Futura Std Book" w:hAnsi="Futura Std Book" w:cs="Tahoma"/>
          <w:sz w:val="20"/>
          <w:szCs w:val="20"/>
        </w:rPr>
        <w:t>.</w:t>
      </w:r>
    </w:p>
    <w:p w:rsidR="00F01F01" w:rsidRPr="00E62ED7" w:rsidRDefault="00F01F01" w:rsidP="00E62ED7">
      <w:pPr>
        <w:jc w:val="both"/>
        <w:rPr>
          <w:rFonts w:ascii="Futura Std Book" w:hAnsi="Futura Std Book" w:cs="Tahoma"/>
          <w:sz w:val="20"/>
          <w:szCs w:val="20"/>
        </w:rPr>
      </w:pPr>
    </w:p>
    <w:p w:rsidR="00457693" w:rsidRDefault="00457693" w:rsidP="00E62ED7">
      <w:pPr>
        <w:jc w:val="both"/>
        <w:rPr>
          <w:rFonts w:ascii="Futura Std Book" w:hAnsi="Futura Std Book" w:cs="Tahoma"/>
          <w:sz w:val="20"/>
          <w:szCs w:val="20"/>
        </w:rPr>
      </w:pPr>
      <w:r w:rsidRPr="00E62ED7">
        <w:rPr>
          <w:rFonts w:ascii="Futura Std Book" w:hAnsi="Futura Std Book" w:cs="Tahoma"/>
          <w:sz w:val="20"/>
          <w:szCs w:val="20"/>
        </w:rPr>
        <w:t xml:space="preserve">Es preciso señalar que la Invitación Abierta FNTB- 093-2015, contó con acompañamiento preventivo de la Procuraduría Delegada para la vigilancia preventiva para la función pública, en cabeza de la Doctora Paula Andrea Guarín.   </w:t>
      </w:r>
    </w:p>
    <w:p w:rsidR="005E175E" w:rsidRPr="00E62ED7" w:rsidRDefault="005E175E" w:rsidP="00E62ED7">
      <w:pPr>
        <w:jc w:val="both"/>
        <w:rPr>
          <w:rFonts w:ascii="Futura Std Book" w:hAnsi="Futura Std Book" w:cs="Tahoma"/>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¿Cuál es el régimen jurídico aplicable, para la adjudicación y concesión del hotel?</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Conforme a lo dispuesto en el artículo 22</w:t>
      </w:r>
      <w:r w:rsidR="002D2478" w:rsidRPr="00E62ED7">
        <w:rPr>
          <w:rStyle w:val="Refdenotaalpie"/>
          <w:rFonts w:ascii="Futura Std Book" w:hAnsi="Futura Std Book"/>
          <w:sz w:val="20"/>
          <w:szCs w:val="20"/>
        </w:rPr>
        <w:footnoteReference w:id="7"/>
      </w:r>
      <w:r w:rsidRPr="00E62ED7">
        <w:rPr>
          <w:rFonts w:ascii="Futura Std Book" w:hAnsi="Futura Std Book"/>
          <w:sz w:val="20"/>
          <w:szCs w:val="20"/>
        </w:rPr>
        <w:t xml:space="preserve"> de la Ley 1558 de 2012, el régimen jurídico aplicable para los procesos de selección que adelanta </w:t>
      </w:r>
      <w:r w:rsidR="00457693" w:rsidRPr="00E62ED7">
        <w:rPr>
          <w:rFonts w:ascii="Futura Std Book" w:hAnsi="Futura Std Book"/>
          <w:sz w:val="20"/>
          <w:szCs w:val="20"/>
        </w:rPr>
        <w:t>el P. A.</w:t>
      </w:r>
      <w:r w:rsidRPr="00E62ED7">
        <w:rPr>
          <w:rFonts w:ascii="Futura Std Book" w:hAnsi="Futura Std Book"/>
          <w:sz w:val="20"/>
          <w:szCs w:val="20"/>
        </w:rPr>
        <w:t xml:space="preserve"> – FONTUR, así como para la </w:t>
      </w:r>
      <w:r w:rsidR="002D2478" w:rsidRPr="00E62ED7">
        <w:rPr>
          <w:rFonts w:ascii="Futura Std Book" w:hAnsi="Futura Std Book"/>
          <w:sz w:val="20"/>
          <w:szCs w:val="20"/>
        </w:rPr>
        <w:t xml:space="preserve">administración y enajenación </w:t>
      </w:r>
      <w:r w:rsidRPr="00E62ED7">
        <w:rPr>
          <w:rFonts w:ascii="Futura Std Book" w:hAnsi="Futura Std Book"/>
          <w:sz w:val="20"/>
          <w:szCs w:val="20"/>
        </w:rPr>
        <w:t xml:space="preserve">de los bienes </w:t>
      </w:r>
      <w:r w:rsidR="007B1BAF" w:rsidRPr="00E62ED7">
        <w:rPr>
          <w:rFonts w:ascii="Futura Std Book" w:hAnsi="Futura Std Book"/>
          <w:sz w:val="20"/>
          <w:szCs w:val="20"/>
        </w:rPr>
        <w:t>a cargo del P.A FONTUR</w:t>
      </w:r>
      <w:r w:rsidRPr="00E62ED7">
        <w:rPr>
          <w:rFonts w:ascii="Futura Std Book" w:hAnsi="Futura Std Book"/>
          <w:sz w:val="20"/>
          <w:szCs w:val="20"/>
        </w:rPr>
        <w:t xml:space="preserve">, </w:t>
      </w:r>
      <w:r w:rsidR="007B1BAF" w:rsidRPr="00E62ED7">
        <w:rPr>
          <w:rFonts w:ascii="Futura Std Book" w:hAnsi="Futura Std Book"/>
          <w:sz w:val="20"/>
          <w:szCs w:val="20"/>
        </w:rPr>
        <w:t xml:space="preserve">corresponde al </w:t>
      </w:r>
      <w:r w:rsidRPr="00E62ED7">
        <w:rPr>
          <w:rFonts w:ascii="Futura Std Book" w:hAnsi="Futura Std Book"/>
          <w:sz w:val="20"/>
          <w:szCs w:val="20"/>
        </w:rPr>
        <w:t xml:space="preserve">derecho privado, es decir, legislación civil y comercial.  </w:t>
      </w:r>
    </w:p>
    <w:p w:rsidR="00F01F01" w:rsidRPr="00E62ED7" w:rsidRDefault="00F01F01" w:rsidP="00E62ED7">
      <w:pPr>
        <w:jc w:val="both"/>
        <w:rPr>
          <w:rFonts w:ascii="Futura Std Book" w:hAnsi="Futura Std Book"/>
          <w:b/>
          <w:sz w:val="20"/>
          <w:szCs w:val="20"/>
        </w:rPr>
      </w:pPr>
    </w:p>
    <w:p w:rsidR="002D2478" w:rsidRPr="00E62ED7" w:rsidRDefault="002D2478" w:rsidP="00E62ED7">
      <w:pPr>
        <w:jc w:val="both"/>
        <w:rPr>
          <w:rFonts w:ascii="Futura Std Book" w:hAnsi="Futura Std Book"/>
          <w:sz w:val="20"/>
          <w:szCs w:val="20"/>
        </w:rPr>
      </w:pPr>
      <w:r w:rsidRPr="00E62ED7">
        <w:rPr>
          <w:rFonts w:ascii="Futura Std Book" w:hAnsi="Futura Std Book"/>
          <w:sz w:val="20"/>
          <w:szCs w:val="20"/>
        </w:rPr>
        <w:t xml:space="preserve">Por su parte, mediante Decreto 2503 de 2012, se reglamentó la función de administración y venta de </w:t>
      </w:r>
      <w:r w:rsidRPr="00E62ED7">
        <w:rPr>
          <w:rStyle w:val="A1"/>
          <w:rFonts w:ascii="Futura Std Book" w:hAnsi="Futura Std Book"/>
          <w:sz w:val="20"/>
          <w:szCs w:val="20"/>
        </w:rPr>
        <w:t xml:space="preserve">bienes inmuebles con vocación turística incautados o que les fuere extinguido el dominio debido a su vinculación con procesos por delitos de narcotráfico, enriquecimiento ilícito, </w:t>
      </w:r>
      <w:proofErr w:type="spellStart"/>
      <w:r w:rsidRPr="00E62ED7">
        <w:rPr>
          <w:rStyle w:val="A1"/>
          <w:rFonts w:ascii="Futura Std Book" w:hAnsi="Futura Std Book"/>
          <w:sz w:val="20"/>
          <w:szCs w:val="20"/>
        </w:rPr>
        <w:t>testaferrat</w:t>
      </w:r>
      <w:bookmarkStart w:id="1" w:name="_GoBack"/>
      <w:bookmarkEnd w:id="1"/>
      <w:r w:rsidRPr="00E62ED7">
        <w:rPr>
          <w:rStyle w:val="A1"/>
          <w:rFonts w:ascii="Futura Std Book" w:hAnsi="Futura Std Book"/>
          <w:sz w:val="20"/>
          <w:szCs w:val="20"/>
        </w:rPr>
        <w:t>o</w:t>
      </w:r>
      <w:proofErr w:type="spellEnd"/>
      <w:r w:rsidRPr="00E62ED7">
        <w:rPr>
          <w:rStyle w:val="A1"/>
          <w:rFonts w:ascii="Futura Std Book" w:hAnsi="Futura Std Book"/>
          <w:sz w:val="20"/>
          <w:szCs w:val="20"/>
        </w:rPr>
        <w:t xml:space="preserve"> y conexos, a cargo del P.A. FONTUR. A su turno </w:t>
      </w:r>
      <w:r w:rsidR="007B1BAF" w:rsidRPr="00E62ED7">
        <w:rPr>
          <w:rStyle w:val="A1"/>
          <w:rFonts w:ascii="Futura Std Book" w:hAnsi="Futura Std Book"/>
          <w:sz w:val="20"/>
          <w:szCs w:val="20"/>
        </w:rPr>
        <w:t xml:space="preserve">el artículo 11 del mencionado decreto </w:t>
      </w:r>
      <w:r w:rsidRPr="00E62ED7">
        <w:rPr>
          <w:rStyle w:val="A1"/>
          <w:rFonts w:ascii="Futura Std Book" w:hAnsi="Futura Std Book"/>
          <w:sz w:val="20"/>
          <w:szCs w:val="20"/>
        </w:rPr>
        <w:t>facultó al P.A. FONTUR, para la expedición del manual de procedimientos</w:t>
      </w:r>
      <w:r w:rsidRPr="00E62ED7">
        <w:rPr>
          <w:rStyle w:val="Refdenotaalpie"/>
          <w:rFonts w:ascii="Futura Std Book" w:hAnsi="Futura Std Book"/>
          <w:color w:val="221E1F"/>
          <w:sz w:val="20"/>
          <w:szCs w:val="20"/>
        </w:rPr>
        <w:footnoteReference w:id="8"/>
      </w:r>
      <w:r w:rsidRPr="00E62ED7">
        <w:rPr>
          <w:rStyle w:val="A1"/>
          <w:rFonts w:ascii="Futura Std Book" w:hAnsi="Futura Std Book"/>
          <w:sz w:val="20"/>
          <w:szCs w:val="20"/>
        </w:rPr>
        <w:t xml:space="preserve"> y de contratación, en relación con la administración y venta de los bienes, reiterando que las normas de derecho privado son el sustento jurídico de dicha labor de administración, el cual se señalan una serie de etapas del cual devienen en un proceso abierto público para adelantar estas contrataciones.   </w:t>
      </w:r>
    </w:p>
    <w:p w:rsidR="002D2478" w:rsidRPr="00E62ED7" w:rsidRDefault="002D2478" w:rsidP="00E62ED7">
      <w:pPr>
        <w:jc w:val="both"/>
        <w:rPr>
          <w:rFonts w:ascii="Futura Std Book" w:hAnsi="Futura Std Book"/>
          <w:b/>
          <w:sz w:val="20"/>
          <w:szCs w:val="20"/>
        </w:rPr>
      </w:pPr>
    </w:p>
    <w:p w:rsidR="00F01F01" w:rsidRDefault="00F01F01" w:rsidP="00E62ED7">
      <w:pPr>
        <w:jc w:val="both"/>
        <w:rPr>
          <w:rFonts w:ascii="Futura Std Book" w:hAnsi="Futura Std Book"/>
          <w:b/>
          <w:sz w:val="20"/>
          <w:szCs w:val="20"/>
        </w:rPr>
      </w:pPr>
    </w:p>
    <w:p w:rsidR="00AA57C4" w:rsidRDefault="00AA57C4" w:rsidP="00E62ED7">
      <w:pPr>
        <w:jc w:val="both"/>
        <w:rPr>
          <w:rFonts w:ascii="Futura Std Book" w:hAnsi="Futura Std Book"/>
          <w:b/>
          <w:sz w:val="20"/>
          <w:szCs w:val="20"/>
        </w:rPr>
      </w:pPr>
    </w:p>
    <w:p w:rsidR="00AA57C4" w:rsidRPr="00E62ED7" w:rsidRDefault="00AA57C4"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lastRenderedPageBreak/>
        <w:t>¿A quién pertenece el Hotel el Prado? Qui</w:t>
      </w:r>
      <w:r w:rsidR="00F62AFA">
        <w:rPr>
          <w:rFonts w:ascii="Futura Std Book" w:hAnsi="Futura Std Book"/>
          <w:b/>
          <w:i/>
          <w:sz w:val="20"/>
          <w:szCs w:val="20"/>
        </w:rPr>
        <w:t>e</w:t>
      </w:r>
      <w:r w:rsidRPr="00883F42">
        <w:rPr>
          <w:rFonts w:ascii="Futura Std Book" w:hAnsi="Futura Std Book"/>
          <w:b/>
          <w:i/>
          <w:sz w:val="20"/>
          <w:szCs w:val="20"/>
        </w:rPr>
        <w:t xml:space="preserve">n </w:t>
      </w:r>
      <w:r w:rsidR="00DA5329" w:rsidRPr="00883F42">
        <w:rPr>
          <w:rFonts w:ascii="Futura Std Book" w:hAnsi="Futura Std Book"/>
          <w:b/>
          <w:i/>
          <w:sz w:val="20"/>
          <w:szCs w:val="20"/>
        </w:rPr>
        <w:t xml:space="preserve">(sic) </w:t>
      </w:r>
      <w:r w:rsidRPr="00883F42">
        <w:rPr>
          <w:rFonts w:ascii="Futura Std Book" w:hAnsi="Futura Std Book"/>
          <w:b/>
          <w:i/>
          <w:sz w:val="20"/>
          <w:szCs w:val="20"/>
        </w:rPr>
        <w:t>tiene la representación legal y judicial de este bien histórico</w:t>
      </w:r>
      <w:proofErr w:type="gramStart"/>
      <w:r w:rsidRPr="00883F42">
        <w:rPr>
          <w:rFonts w:ascii="Futura Std Book" w:hAnsi="Futura Std Book"/>
          <w:b/>
          <w:i/>
          <w:sz w:val="20"/>
          <w:szCs w:val="20"/>
        </w:rPr>
        <w:t>?</w:t>
      </w:r>
      <w:proofErr w:type="gramEnd"/>
      <w:r w:rsidRPr="00883F42">
        <w:rPr>
          <w:rFonts w:ascii="Futura Std Book" w:hAnsi="Futura Std Book"/>
          <w:b/>
          <w:i/>
          <w:sz w:val="20"/>
          <w:szCs w:val="20"/>
        </w:rPr>
        <w:t xml:space="preserve"> </w:t>
      </w:r>
    </w:p>
    <w:p w:rsidR="00F01F01" w:rsidRPr="00E62ED7" w:rsidRDefault="00F01F01" w:rsidP="00E62ED7">
      <w:pPr>
        <w:jc w:val="both"/>
        <w:rPr>
          <w:rFonts w:ascii="Futura Std Book" w:hAnsi="Futura Std Book"/>
          <w:b/>
          <w:sz w:val="20"/>
          <w:szCs w:val="20"/>
        </w:rPr>
      </w:pPr>
    </w:p>
    <w:p w:rsidR="001D30F6" w:rsidRPr="00E62ED7" w:rsidRDefault="001D30F6" w:rsidP="00E62ED7">
      <w:pPr>
        <w:jc w:val="both"/>
        <w:rPr>
          <w:rFonts w:ascii="Futura Std Book" w:hAnsi="Futura Std Book"/>
          <w:sz w:val="20"/>
          <w:szCs w:val="20"/>
        </w:rPr>
      </w:pPr>
      <w:r w:rsidRPr="00E62ED7">
        <w:rPr>
          <w:rFonts w:ascii="Futura Std Book" w:hAnsi="Futura Std Book"/>
          <w:sz w:val="20"/>
          <w:szCs w:val="20"/>
        </w:rPr>
        <w:t xml:space="preserve">El </w:t>
      </w:r>
      <w:r w:rsidR="00CE268C" w:rsidRPr="00E62ED7">
        <w:rPr>
          <w:rFonts w:ascii="Futura Std Book" w:hAnsi="Futura Std Book"/>
          <w:sz w:val="20"/>
          <w:szCs w:val="20"/>
        </w:rPr>
        <w:t xml:space="preserve">establecimiento de comercio denominado </w:t>
      </w:r>
      <w:r w:rsidRPr="00E62ED7">
        <w:rPr>
          <w:rFonts w:ascii="Futura Std Book" w:hAnsi="Futura Std Book"/>
          <w:sz w:val="20"/>
          <w:szCs w:val="20"/>
        </w:rPr>
        <w:t>H</w:t>
      </w:r>
      <w:r w:rsidR="00CE268C" w:rsidRPr="00E62ED7">
        <w:rPr>
          <w:rFonts w:ascii="Futura Std Book" w:hAnsi="Futura Std Book"/>
          <w:sz w:val="20"/>
          <w:szCs w:val="20"/>
        </w:rPr>
        <w:t>otel E</w:t>
      </w:r>
      <w:r w:rsidRPr="00E62ED7">
        <w:rPr>
          <w:rFonts w:ascii="Futura Std Book" w:hAnsi="Futura Std Book"/>
          <w:sz w:val="20"/>
          <w:szCs w:val="20"/>
        </w:rPr>
        <w:t xml:space="preserve">l Prado está construido sobre 5 lotes de terreno, que se discriminan a continuación: </w:t>
      </w:r>
    </w:p>
    <w:p w:rsidR="001D30F6" w:rsidRPr="00E62ED7" w:rsidRDefault="001D30F6" w:rsidP="00E62ED7">
      <w:pPr>
        <w:jc w:val="both"/>
        <w:rPr>
          <w:rFonts w:ascii="Futura Std Book" w:hAnsi="Futura Std Book"/>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28"/>
        <w:gridCol w:w="1081"/>
        <w:gridCol w:w="1417"/>
        <w:gridCol w:w="4805"/>
      </w:tblGrid>
      <w:tr w:rsidR="001D30F6" w:rsidRPr="005E175E" w:rsidTr="00122A0B">
        <w:trPr>
          <w:jc w:val="center"/>
        </w:trPr>
        <w:tc>
          <w:tcPr>
            <w:tcW w:w="56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b/>
                <w:sz w:val="16"/>
                <w:szCs w:val="16"/>
                <w:lang w:eastAsia="en-US"/>
              </w:rPr>
            </w:pPr>
            <w:r w:rsidRPr="005E175E">
              <w:rPr>
                <w:rFonts w:ascii="Futura Std Book" w:eastAsia="Cambria" w:hAnsi="Futura Std Book" w:cs="Arial Narrow"/>
                <w:b/>
                <w:sz w:val="16"/>
                <w:szCs w:val="16"/>
                <w:lang w:eastAsia="en-US"/>
              </w:rPr>
              <w:t>Ítem</w:t>
            </w:r>
          </w:p>
          <w:p w:rsidR="001D30F6" w:rsidRPr="005E175E" w:rsidRDefault="001D30F6" w:rsidP="00E62ED7">
            <w:pPr>
              <w:jc w:val="both"/>
              <w:rPr>
                <w:rFonts w:ascii="Futura Std Book" w:eastAsia="Cambria" w:hAnsi="Futura Std Book" w:cs="Arial"/>
                <w:b/>
                <w:sz w:val="16"/>
                <w:szCs w:val="16"/>
                <w:lang w:val="es-CO" w:eastAsia="en-US"/>
              </w:rPr>
            </w:pPr>
          </w:p>
        </w:tc>
        <w:tc>
          <w:tcPr>
            <w:tcW w:w="1045"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Arial"/>
                <w:b/>
                <w:sz w:val="16"/>
                <w:szCs w:val="16"/>
                <w:lang w:val="es-CO" w:eastAsia="en-US"/>
              </w:rPr>
            </w:pPr>
            <w:r w:rsidRPr="005E175E">
              <w:rPr>
                <w:rFonts w:ascii="Futura Std Book" w:eastAsia="Cambria" w:hAnsi="Futura Std Book" w:cs="Arial Narrow"/>
                <w:b/>
                <w:sz w:val="16"/>
                <w:szCs w:val="16"/>
                <w:lang w:eastAsia="en-US"/>
              </w:rPr>
              <w:t>Matrícula inmobiliaria</w:t>
            </w:r>
          </w:p>
        </w:tc>
        <w:tc>
          <w:tcPr>
            <w:tcW w:w="108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b/>
                <w:sz w:val="16"/>
                <w:szCs w:val="16"/>
                <w:lang w:eastAsia="en-US"/>
              </w:rPr>
            </w:pPr>
            <w:r w:rsidRPr="005E175E">
              <w:rPr>
                <w:rFonts w:ascii="Futura Std Book" w:eastAsia="Cambria" w:hAnsi="Futura Std Book" w:cs="Arial Narrow"/>
                <w:b/>
                <w:sz w:val="16"/>
                <w:szCs w:val="16"/>
                <w:lang w:eastAsia="en-US"/>
              </w:rPr>
              <w:t>Dirección</w:t>
            </w:r>
          </w:p>
        </w:tc>
        <w:tc>
          <w:tcPr>
            <w:tcW w:w="1417"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b/>
                <w:sz w:val="16"/>
                <w:szCs w:val="16"/>
                <w:lang w:eastAsia="en-US"/>
              </w:rPr>
            </w:pPr>
            <w:r w:rsidRPr="005E175E">
              <w:rPr>
                <w:rFonts w:ascii="Futura Std Book" w:eastAsia="Cambria" w:hAnsi="Futura Std Book" w:cs="Arial Narrow"/>
                <w:b/>
                <w:sz w:val="16"/>
                <w:szCs w:val="16"/>
                <w:lang w:eastAsia="en-US"/>
              </w:rPr>
              <w:t>Denominación</w:t>
            </w:r>
          </w:p>
        </w:tc>
        <w:tc>
          <w:tcPr>
            <w:tcW w:w="4820" w:type="dxa"/>
            <w:vAlign w:val="center"/>
          </w:tcPr>
          <w:p w:rsidR="001D30F6" w:rsidRPr="005E175E" w:rsidRDefault="001D30F6" w:rsidP="00E62ED7">
            <w:pPr>
              <w:widowControl w:val="0"/>
              <w:autoSpaceDE w:val="0"/>
              <w:autoSpaceDN w:val="0"/>
              <w:adjustRightInd w:val="0"/>
              <w:jc w:val="both"/>
              <w:rPr>
                <w:rFonts w:ascii="Futura Std Book" w:eastAsia="Cambria" w:hAnsi="Futura Std Book" w:cs="Arial Narrow"/>
                <w:b/>
                <w:sz w:val="16"/>
                <w:szCs w:val="16"/>
                <w:lang w:eastAsia="en-US"/>
              </w:rPr>
            </w:pPr>
            <w:r w:rsidRPr="005E175E">
              <w:rPr>
                <w:rFonts w:ascii="Futura Std Book" w:eastAsia="Cambria" w:hAnsi="Futura Std Book" w:cs="Arial Narrow"/>
                <w:b/>
                <w:sz w:val="16"/>
                <w:szCs w:val="16"/>
                <w:lang w:eastAsia="en-US"/>
              </w:rPr>
              <w:t xml:space="preserve">Propietario Inscrito </w:t>
            </w:r>
          </w:p>
        </w:tc>
      </w:tr>
      <w:tr w:rsidR="001D30F6" w:rsidRPr="005E175E" w:rsidTr="00122A0B">
        <w:trPr>
          <w:jc w:val="center"/>
        </w:trPr>
        <w:tc>
          <w:tcPr>
            <w:tcW w:w="56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1</w:t>
            </w:r>
          </w:p>
        </w:tc>
        <w:tc>
          <w:tcPr>
            <w:tcW w:w="1045"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040-194905</w:t>
            </w:r>
          </w:p>
        </w:tc>
        <w:tc>
          <w:tcPr>
            <w:tcW w:w="108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Carrera 54 No 70-10</w:t>
            </w:r>
          </w:p>
        </w:tc>
        <w:tc>
          <w:tcPr>
            <w:tcW w:w="1417"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Torre Clásica Hotel El Prado</w:t>
            </w:r>
          </w:p>
        </w:tc>
        <w:tc>
          <w:tcPr>
            <w:tcW w:w="4820" w:type="dxa"/>
            <w:vAlign w:val="center"/>
          </w:tcPr>
          <w:p w:rsidR="001D30F6" w:rsidRPr="005E175E" w:rsidRDefault="001D30F6" w:rsidP="00E62ED7">
            <w:pPr>
              <w:widowControl w:val="0"/>
              <w:autoSpaceDE w:val="0"/>
              <w:autoSpaceDN w:val="0"/>
              <w:adjustRightInd w:val="0"/>
              <w:jc w:val="both"/>
              <w:rPr>
                <w:rFonts w:ascii="Futura Std Book" w:eastAsia="Cambria" w:hAnsi="Futura Std Book" w:cs="Arial Narrow"/>
                <w:sz w:val="16"/>
                <w:szCs w:val="16"/>
                <w:lang w:eastAsia="en-US"/>
              </w:rPr>
            </w:pPr>
            <w:r w:rsidRPr="005E175E">
              <w:rPr>
                <w:rFonts w:ascii="Futura Std Book" w:eastAsia="Cambria" w:hAnsi="Futura Std Book" w:cs="Arial Narrow"/>
                <w:sz w:val="16"/>
                <w:szCs w:val="16"/>
                <w:lang w:eastAsia="en-US"/>
              </w:rPr>
              <w:t>SOCIEDAD COMPAÑÍA HOTEL DEL PRADO EN LIQUIDACIÓN</w:t>
            </w:r>
          </w:p>
        </w:tc>
      </w:tr>
      <w:tr w:rsidR="001D30F6" w:rsidRPr="005E175E" w:rsidTr="00122A0B">
        <w:trPr>
          <w:jc w:val="center"/>
        </w:trPr>
        <w:tc>
          <w:tcPr>
            <w:tcW w:w="562" w:type="dxa"/>
            <w:shd w:val="clear" w:color="auto" w:fill="auto"/>
            <w:vAlign w:val="center"/>
          </w:tcPr>
          <w:p w:rsidR="001D30F6" w:rsidRPr="005E175E" w:rsidRDefault="001D30F6" w:rsidP="00E62ED7">
            <w:pPr>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2</w:t>
            </w:r>
          </w:p>
        </w:tc>
        <w:tc>
          <w:tcPr>
            <w:tcW w:w="1045"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040-55909</w:t>
            </w:r>
          </w:p>
        </w:tc>
        <w:tc>
          <w:tcPr>
            <w:tcW w:w="108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Carrera 54 No 70- 168</w:t>
            </w:r>
          </w:p>
        </w:tc>
        <w:tc>
          <w:tcPr>
            <w:tcW w:w="1417"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Arial Narrow"/>
                <w:sz w:val="16"/>
                <w:szCs w:val="16"/>
                <w:lang w:eastAsia="en-US"/>
              </w:rPr>
            </w:pPr>
            <w:r w:rsidRPr="005E175E">
              <w:rPr>
                <w:rFonts w:ascii="Futura Std Book" w:eastAsia="Cambria" w:hAnsi="Futura Std Book" w:cs="Arial Narrow"/>
                <w:sz w:val="16"/>
                <w:szCs w:val="16"/>
                <w:lang w:eastAsia="en-US"/>
              </w:rPr>
              <w:t>Parqueadero</w:t>
            </w:r>
          </w:p>
        </w:tc>
        <w:tc>
          <w:tcPr>
            <w:tcW w:w="4820" w:type="dxa"/>
            <w:vAlign w:val="center"/>
          </w:tcPr>
          <w:p w:rsidR="001D30F6" w:rsidRPr="005E175E" w:rsidRDefault="001D30F6" w:rsidP="00E62ED7">
            <w:pPr>
              <w:widowControl w:val="0"/>
              <w:autoSpaceDE w:val="0"/>
              <w:autoSpaceDN w:val="0"/>
              <w:adjustRightInd w:val="0"/>
              <w:jc w:val="both"/>
              <w:rPr>
                <w:rFonts w:ascii="Futura Std Book" w:eastAsia="Cambria" w:hAnsi="Futura Std Book" w:cs="Arial Narrow"/>
                <w:sz w:val="16"/>
                <w:szCs w:val="16"/>
                <w:lang w:eastAsia="en-US"/>
              </w:rPr>
            </w:pPr>
            <w:r w:rsidRPr="005E175E">
              <w:rPr>
                <w:rFonts w:ascii="Futura Std Book" w:eastAsia="Cambria" w:hAnsi="Futura Std Book" w:cs="Arial Narrow"/>
                <w:sz w:val="16"/>
                <w:szCs w:val="16"/>
                <w:lang w:eastAsia="en-US"/>
              </w:rPr>
              <w:t>LA NACIÓN - FONDO PARA LA REHABILITACIÓN, INVERSIÓN SOCIAL Y LUCHA CONTRA EL CRIMEN ORGANIZADO - FRISCO</w:t>
            </w:r>
          </w:p>
        </w:tc>
      </w:tr>
      <w:tr w:rsidR="001D30F6" w:rsidRPr="005E175E" w:rsidTr="00122A0B">
        <w:trPr>
          <w:jc w:val="center"/>
        </w:trPr>
        <w:tc>
          <w:tcPr>
            <w:tcW w:w="562" w:type="dxa"/>
            <w:shd w:val="clear" w:color="auto" w:fill="auto"/>
            <w:vAlign w:val="center"/>
          </w:tcPr>
          <w:p w:rsidR="001D30F6" w:rsidRPr="005E175E" w:rsidRDefault="001D30F6" w:rsidP="00E62ED7">
            <w:pPr>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3</w:t>
            </w:r>
          </w:p>
        </w:tc>
        <w:tc>
          <w:tcPr>
            <w:tcW w:w="1045"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040-55910</w:t>
            </w:r>
          </w:p>
        </w:tc>
        <w:tc>
          <w:tcPr>
            <w:tcW w:w="108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Calle 72           No 54-100</w:t>
            </w:r>
          </w:p>
        </w:tc>
        <w:tc>
          <w:tcPr>
            <w:tcW w:w="1417" w:type="dxa"/>
            <w:shd w:val="clear" w:color="auto" w:fill="auto"/>
            <w:vAlign w:val="center"/>
          </w:tcPr>
          <w:p w:rsidR="001D30F6" w:rsidRPr="005E175E" w:rsidRDefault="001D30F6" w:rsidP="00E62ED7">
            <w:pPr>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Cancha de Tenis</w:t>
            </w:r>
          </w:p>
        </w:tc>
        <w:tc>
          <w:tcPr>
            <w:tcW w:w="4820" w:type="dxa"/>
          </w:tcPr>
          <w:p w:rsidR="001D30F6" w:rsidRPr="005E175E" w:rsidRDefault="001D30F6" w:rsidP="00E62ED7">
            <w:pPr>
              <w:jc w:val="both"/>
              <w:rPr>
                <w:rFonts w:ascii="Futura Std Book" w:eastAsia="Cambria" w:hAnsi="Futura Std Book" w:cs="Arial Narrow"/>
                <w:sz w:val="16"/>
                <w:szCs w:val="16"/>
                <w:lang w:eastAsia="en-US"/>
              </w:rPr>
            </w:pPr>
            <w:r w:rsidRPr="005E175E">
              <w:rPr>
                <w:rFonts w:ascii="Futura Std Book" w:eastAsia="Cambria" w:hAnsi="Futura Std Book" w:cs="Arial Narrow"/>
                <w:sz w:val="16"/>
                <w:szCs w:val="16"/>
                <w:lang w:eastAsia="en-US"/>
              </w:rPr>
              <w:t>LA NACIÓN - FONDO PARA LA REHABILITACIÓN, INVERSIÓN SOCIAL Y LUCHA CONTRA EL CRIMEN ORGANIZADO - FRISCO</w:t>
            </w:r>
          </w:p>
        </w:tc>
      </w:tr>
      <w:tr w:rsidR="001D30F6" w:rsidRPr="005E175E" w:rsidTr="00122A0B">
        <w:trPr>
          <w:jc w:val="center"/>
        </w:trPr>
        <w:tc>
          <w:tcPr>
            <w:tcW w:w="562" w:type="dxa"/>
            <w:shd w:val="clear" w:color="auto" w:fill="auto"/>
            <w:vAlign w:val="center"/>
          </w:tcPr>
          <w:p w:rsidR="001D30F6" w:rsidRPr="005E175E" w:rsidRDefault="001D30F6" w:rsidP="00E62ED7">
            <w:pPr>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4</w:t>
            </w:r>
          </w:p>
        </w:tc>
        <w:tc>
          <w:tcPr>
            <w:tcW w:w="1045"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040-55911</w:t>
            </w:r>
          </w:p>
        </w:tc>
        <w:tc>
          <w:tcPr>
            <w:tcW w:w="108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Carrera 56 No 70- 135</w:t>
            </w:r>
          </w:p>
        </w:tc>
        <w:tc>
          <w:tcPr>
            <w:tcW w:w="1417"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proofErr w:type="spellStart"/>
            <w:r w:rsidRPr="005E175E">
              <w:rPr>
                <w:rFonts w:ascii="Futura Std Book" w:eastAsia="Cambria" w:hAnsi="Futura Std Book" w:cs="Arial Narrow"/>
                <w:sz w:val="16"/>
                <w:szCs w:val="16"/>
                <w:lang w:eastAsia="en-US"/>
              </w:rPr>
              <w:t>Superpista</w:t>
            </w:r>
            <w:proofErr w:type="spellEnd"/>
          </w:p>
        </w:tc>
        <w:tc>
          <w:tcPr>
            <w:tcW w:w="4820" w:type="dxa"/>
          </w:tcPr>
          <w:p w:rsidR="001D30F6" w:rsidRPr="005E175E" w:rsidRDefault="001D30F6" w:rsidP="00E62ED7">
            <w:pPr>
              <w:widowControl w:val="0"/>
              <w:autoSpaceDE w:val="0"/>
              <w:autoSpaceDN w:val="0"/>
              <w:adjustRightInd w:val="0"/>
              <w:jc w:val="both"/>
              <w:rPr>
                <w:rFonts w:ascii="Futura Std Book" w:eastAsia="Cambria" w:hAnsi="Futura Std Book" w:cs="Arial Narrow"/>
                <w:sz w:val="16"/>
                <w:szCs w:val="16"/>
                <w:lang w:eastAsia="en-US"/>
              </w:rPr>
            </w:pPr>
            <w:r w:rsidRPr="005E175E">
              <w:rPr>
                <w:rFonts w:ascii="Futura Std Book" w:eastAsia="Cambria" w:hAnsi="Futura Std Book" w:cs="Arial Narrow"/>
                <w:sz w:val="16"/>
                <w:szCs w:val="16"/>
                <w:lang w:eastAsia="en-US"/>
              </w:rPr>
              <w:t>LA NACIÓN - FONDO PARA LA REHABILITACIÓN, INVERSIÓN SOCIAL Y LUCHA CONTRA EL CRIMEN ORGANIZADO - FRISCO</w:t>
            </w:r>
          </w:p>
        </w:tc>
      </w:tr>
      <w:tr w:rsidR="001D30F6" w:rsidRPr="005E175E" w:rsidTr="00122A0B">
        <w:trPr>
          <w:jc w:val="center"/>
        </w:trPr>
        <w:tc>
          <w:tcPr>
            <w:tcW w:w="562" w:type="dxa"/>
            <w:shd w:val="clear" w:color="auto" w:fill="auto"/>
            <w:vAlign w:val="center"/>
          </w:tcPr>
          <w:p w:rsidR="001D30F6" w:rsidRPr="005E175E" w:rsidRDefault="001D30F6" w:rsidP="00E62ED7">
            <w:pPr>
              <w:jc w:val="both"/>
              <w:rPr>
                <w:rFonts w:ascii="Futura Std Book" w:eastAsia="Cambria" w:hAnsi="Futura Std Book" w:cs="Arial"/>
                <w:sz w:val="16"/>
                <w:szCs w:val="16"/>
                <w:lang w:val="es-CO" w:eastAsia="en-US"/>
              </w:rPr>
            </w:pPr>
            <w:r w:rsidRPr="005E175E">
              <w:rPr>
                <w:rFonts w:ascii="Futura Std Book" w:eastAsia="Cambria" w:hAnsi="Futura Std Book" w:cs="Arial Narrow"/>
                <w:sz w:val="16"/>
                <w:szCs w:val="16"/>
                <w:lang w:eastAsia="en-US"/>
              </w:rPr>
              <w:t>5</w:t>
            </w:r>
          </w:p>
        </w:tc>
        <w:tc>
          <w:tcPr>
            <w:tcW w:w="1045"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040-194906</w:t>
            </w:r>
          </w:p>
        </w:tc>
        <w:tc>
          <w:tcPr>
            <w:tcW w:w="1082"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Carrera 56 No 70-81</w:t>
            </w:r>
          </w:p>
        </w:tc>
        <w:tc>
          <w:tcPr>
            <w:tcW w:w="1417" w:type="dxa"/>
            <w:shd w:val="clear" w:color="auto" w:fill="auto"/>
            <w:vAlign w:val="center"/>
          </w:tcPr>
          <w:p w:rsidR="001D30F6" w:rsidRPr="005E175E" w:rsidRDefault="001D30F6" w:rsidP="00E62ED7">
            <w:pPr>
              <w:widowControl w:val="0"/>
              <w:autoSpaceDE w:val="0"/>
              <w:autoSpaceDN w:val="0"/>
              <w:adjustRightInd w:val="0"/>
              <w:jc w:val="both"/>
              <w:rPr>
                <w:rFonts w:ascii="Futura Std Book" w:eastAsia="Cambria" w:hAnsi="Futura Std Book" w:cs="Times"/>
                <w:sz w:val="16"/>
                <w:szCs w:val="16"/>
                <w:lang w:eastAsia="en-US"/>
              </w:rPr>
            </w:pPr>
            <w:r w:rsidRPr="005E175E">
              <w:rPr>
                <w:rFonts w:ascii="Futura Std Book" w:eastAsia="Cambria" w:hAnsi="Futura Std Book" w:cs="Arial Narrow"/>
                <w:sz w:val="16"/>
                <w:szCs w:val="16"/>
                <w:lang w:eastAsia="en-US"/>
              </w:rPr>
              <w:t>Torre Ejecutiva</w:t>
            </w:r>
          </w:p>
        </w:tc>
        <w:tc>
          <w:tcPr>
            <w:tcW w:w="4820" w:type="dxa"/>
          </w:tcPr>
          <w:p w:rsidR="001D30F6" w:rsidRPr="005E175E" w:rsidRDefault="001D30F6" w:rsidP="00E62ED7">
            <w:pPr>
              <w:widowControl w:val="0"/>
              <w:autoSpaceDE w:val="0"/>
              <w:autoSpaceDN w:val="0"/>
              <w:adjustRightInd w:val="0"/>
              <w:jc w:val="both"/>
              <w:rPr>
                <w:rFonts w:ascii="Futura Std Book" w:eastAsia="Cambria" w:hAnsi="Futura Std Book" w:cs="Arial Narrow"/>
                <w:sz w:val="16"/>
                <w:szCs w:val="16"/>
                <w:lang w:eastAsia="en-US"/>
              </w:rPr>
            </w:pPr>
            <w:r w:rsidRPr="005E175E">
              <w:rPr>
                <w:rFonts w:ascii="Futura Std Book" w:eastAsia="Cambria" w:hAnsi="Futura Std Book" w:cs="Arial Narrow"/>
                <w:sz w:val="16"/>
                <w:szCs w:val="16"/>
                <w:lang w:eastAsia="en-US"/>
              </w:rPr>
              <w:t>LA NACIÓN - FONDO PARA LA REHABILITACIÓN, INVERSIÓN SOCIAL Y LUCHA CONTRA EL CRIMEN ORGANIZADO - FRISCO</w:t>
            </w:r>
          </w:p>
        </w:tc>
      </w:tr>
    </w:tbl>
    <w:p w:rsidR="001D30F6" w:rsidRPr="00E62ED7" w:rsidRDefault="001D30F6" w:rsidP="00E62ED7">
      <w:pPr>
        <w:jc w:val="both"/>
        <w:rPr>
          <w:rFonts w:ascii="Futura Std Book" w:hAnsi="Futura Std Book"/>
          <w:sz w:val="20"/>
          <w:szCs w:val="20"/>
        </w:rPr>
      </w:pPr>
    </w:p>
    <w:p w:rsidR="001D30F6" w:rsidRPr="00E62ED7" w:rsidRDefault="001D30F6" w:rsidP="00E62ED7">
      <w:pPr>
        <w:jc w:val="both"/>
        <w:rPr>
          <w:rFonts w:ascii="Futura Std Book" w:hAnsi="Futura Std Book"/>
          <w:sz w:val="20"/>
          <w:szCs w:val="20"/>
        </w:rPr>
      </w:pPr>
    </w:p>
    <w:p w:rsidR="0010472E" w:rsidRPr="00E62ED7" w:rsidRDefault="001D30F6" w:rsidP="00E62ED7">
      <w:pPr>
        <w:jc w:val="both"/>
        <w:rPr>
          <w:rFonts w:ascii="Futura Std Book" w:hAnsi="Futura Std Book"/>
          <w:sz w:val="20"/>
          <w:szCs w:val="20"/>
        </w:rPr>
      </w:pPr>
      <w:r w:rsidRPr="00E62ED7">
        <w:rPr>
          <w:rFonts w:ascii="Futura Std Book" w:hAnsi="Futura Std Book"/>
          <w:sz w:val="20"/>
          <w:szCs w:val="20"/>
        </w:rPr>
        <w:t xml:space="preserve">A </w:t>
      </w:r>
      <w:r w:rsidR="0010472E" w:rsidRPr="00E62ED7">
        <w:rPr>
          <w:rFonts w:ascii="Futura Std Book" w:hAnsi="Futura Std Book"/>
          <w:sz w:val="20"/>
          <w:szCs w:val="20"/>
        </w:rPr>
        <w:t xml:space="preserve">la fecha </w:t>
      </w:r>
      <w:r w:rsidRPr="00E62ED7">
        <w:rPr>
          <w:rFonts w:ascii="Futura Std Book" w:hAnsi="Futura Std Book"/>
          <w:sz w:val="20"/>
          <w:szCs w:val="20"/>
        </w:rPr>
        <w:t xml:space="preserve">la Sociedad Compañía Hotel El Prado S.A – En Liquidación, </w:t>
      </w:r>
      <w:r w:rsidR="00E62ED7" w:rsidRPr="00E62ED7">
        <w:rPr>
          <w:rFonts w:ascii="Futura Std Book" w:hAnsi="Futura Std Book"/>
          <w:sz w:val="20"/>
          <w:szCs w:val="20"/>
        </w:rPr>
        <w:t xml:space="preserve">cuenta con una sentencia ejecutoriada de extinción de dominio en favor de la Nación, indicando así que </w:t>
      </w:r>
      <w:r w:rsidRPr="00E62ED7">
        <w:rPr>
          <w:rFonts w:ascii="Futura Std Book" w:hAnsi="Futura Std Book"/>
          <w:sz w:val="20"/>
          <w:szCs w:val="20"/>
        </w:rPr>
        <w:t xml:space="preserve">toda su participación accionaria se encuentra en cabeza de </w:t>
      </w:r>
      <w:r w:rsidR="00E62ED7" w:rsidRPr="00E62ED7">
        <w:rPr>
          <w:rFonts w:ascii="Futura Std Book" w:hAnsi="Futura Std Book"/>
          <w:sz w:val="20"/>
          <w:szCs w:val="20"/>
        </w:rPr>
        <w:t xml:space="preserve">la Nación, a través del </w:t>
      </w:r>
      <w:r w:rsidRPr="00E62ED7">
        <w:rPr>
          <w:rFonts w:ascii="Futura Std Book" w:hAnsi="Futura Std Book"/>
          <w:sz w:val="20"/>
          <w:szCs w:val="20"/>
        </w:rPr>
        <w:t>FONDO PARA LA REHABILITACIÓN, INVERSIÓN SOCIAL Y LUCHA CONTRA EL CRIMEN ORGANIZADO – FRISCO</w:t>
      </w:r>
      <w:r w:rsidR="00E62ED7" w:rsidRPr="00E62ED7">
        <w:rPr>
          <w:rFonts w:ascii="Futura Std Book" w:hAnsi="Futura Std Book"/>
          <w:sz w:val="20"/>
          <w:szCs w:val="20"/>
        </w:rPr>
        <w:t xml:space="preserve">. Siendo esta sociedad </w:t>
      </w:r>
      <w:r w:rsidR="0010472E" w:rsidRPr="00E62ED7">
        <w:rPr>
          <w:rFonts w:ascii="Futura Std Book" w:hAnsi="Futura Std Book"/>
          <w:sz w:val="20"/>
          <w:szCs w:val="20"/>
        </w:rPr>
        <w:t xml:space="preserve">la propietaria del lote de terreno donde se ubica </w:t>
      </w:r>
      <w:r w:rsidRPr="00E62ED7">
        <w:rPr>
          <w:rFonts w:ascii="Futura Std Book" w:hAnsi="Futura Std Book"/>
          <w:sz w:val="20"/>
          <w:szCs w:val="20"/>
        </w:rPr>
        <w:t xml:space="preserve">la denominada </w:t>
      </w:r>
      <w:r w:rsidR="00E62ED7" w:rsidRPr="00E62ED7">
        <w:rPr>
          <w:rFonts w:ascii="Futura Std Book" w:hAnsi="Futura Std Book"/>
          <w:sz w:val="20"/>
          <w:szCs w:val="20"/>
        </w:rPr>
        <w:t xml:space="preserve">Torre Clásica que integra el </w:t>
      </w:r>
      <w:r w:rsidR="0010472E" w:rsidRPr="00E62ED7">
        <w:rPr>
          <w:rFonts w:ascii="Futura Std Book" w:hAnsi="Futura Std Book"/>
          <w:sz w:val="20"/>
          <w:szCs w:val="20"/>
        </w:rPr>
        <w:t>establecimiento de comercio denominado Hotel El Prado.</w:t>
      </w:r>
    </w:p>
    <w:p w:rsidR="0010472E" w:rsidRPr="00E62ED7" w:rsidRDefault="0010472E" w:rsidP="00E62ED7">
      <w:pPr>
        <w:jc w:val="both"/>
        <w:rPr>
          <w:rFonts w:ascii="Futura Std Book" w:hAnsi="Futura Std Book"/>
          <w:sz w:val="20"/>
          <w:szCs w:val="20"/>
        </w:rPr>
      </w:pPr>
    </w:p>
    <w:p w:rsidR="00B97879" w:rsidRPr="00E62ED7" w:rsidRDefault="001D30F6" w:rsidP="00E62ED7">
      <w:pPr>
        <w:widowControl w:val="0"/>
        <w:autoSpaceDE w:val="0"/>
        <w:autoSpaceDN w:val="0"/>
        <w:adjustRightInd w:val="0"/>
        <w:jc w:val="both"/>
        <w:rPr>
          <w:rFonts w:ascii="Futura Std Book" w:hAnsi="Futura Std Book"/>
          <w:sz w:val="20"/>
          <w:szCs w:val="20"/>
        </w:rPr>
      </w:pPr>
      <w:r w:rsidRPr="00E62ED7">
        <w:rPr>
          <w:rFonts w:ascii="Futura Std Book" w:hAnsi="Futura Std Book" w:cs="Tahoma"/>
          <w:sz w:val="20"/>
          <w:szCs w:val="20"/>
        </w:rPr>
        <w:t xml:space="preserve">Por lo tanto, </w:t>
      </w:r>
      <w:r w:rsidR="00B97879" w:rsidRPr="00E62ED7">
        <w:rPr>
          <w:rFonts w:ascii="Futura Std Book" w:hAnsi="Futura Std Book" w:cs="Tahoma"/>
          <w:sz w:val="20"/>
          <w:szCs w:val="20"/>
        </w:rPr>
        <w:t xml:space="preserve">la representación legal y judicial de la Sociedad </w:t>
      </w:r>
      <w:r w:rsidR="00B97879" w:rsidRPr="00E62ED7">
        <w:rPr>
          <w:rFonts w:ascii="Futura Std Book" w:hAnsi="Futura Std Book"/>
          <w:sz w:val="20"/>
          <w:szCs w:val="20"/>
        </w:rPr>
        <w:t>Compañía Hotel El Prado S.A. se ejerce a través de su Depositaria Provisional con funciones de representación legal</w:t>
      </w:r>
      <w:r w:rsidR="00C05A1A">
        <w:rPr>
          <w:rFonts w:ascii="Futura Std Book" w:hAnsi="Futura Std Book"/>
          <w:sz w:val="20"/>
          <w:szCs w:val="20"/>
        </w:rPr>
        <w:t xml:space="preserve">, pues como se indicó anteriormente FONTUR sólo ejerce funciones de administrador frente al establecimiento de comercio en los términos del artículo 2 del Decreto 2503 de 2012. </w:t>
      </w:r>
    </w:p>
    <w:p w:rsidR="00F01F01" w:rsidRPr="00E62ED7" w:rsidRDefault="00B97879" w:rsidP="00E62ED7">
      <w:pPr>
        <w:widowControl w:val="0"/>
        <w:autoSpaceDE w:val="0"/>
        <w:autoSpaceDN w:val="0"/>
        <w:adjustRightInd w:val="0"/>
        <w:jc w:val="both"/>
        <w:rPr>
          <w:rFonts w:ascii="Futura Std Book" w:hAnsi="Futura Std Book" w:cs="Tahoma"/>
          <w:sz w:val="20"/>
          <w:szCs w:val="20"/>
        </w:rPr>
      </w:pPr>
      <w:r w:rsidRPr="00E62ED7">
        <w:rPr>
          <w:rFonts w:ascii="Futura Std Book" w:hAnsi="Futura Std Book"/>
          <w:sz w:val="20"/>
          <w:szCs w:val="20"/>
        </w:rPr>
        <w:t xml:space="preserve"> </w:t>
      </w: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¿Cómo se surtió el proceso licitatorio del Hotel el Prado?</w:t>
      </w:r>
    </w:p>
    <w:p w:rsidR="00F01F01" w:rsidRPr="00E62ED7" w:rsidRDefault="00F01F01" w:rsidP="00E62ED7">
      <w:pPr>
        <w:pStyle w:val="Prrafodelista"/>
        <w:rPr>
          <w:rFonts w:ascii="Futura Std Book" w:hAnsi="Futura Std Book"/>
          <w:b/>
          <w:sz w:val="20"/>
          <w:szCs w:val="20"/>
        </w:rPr>
      </w:pPr>
    </w:p>
    <w:p w:rsidR="00F01F01" w:rsidRDefault="00F01F01" w:rsidP="00E62ED7">
      <w:pPr>
        <w:jc w:val="both"/>
        <w:rPr>
          <w:rFonts w:ascii="Futura Std Book" w:hAnsi="Futura Std Book"/>
          <w:sz w:val="20"/>
          <w:szCs w:val="20"/>
        </w:rPr>
      </w:pPr>
      <w:r w:rsidRPr="00E62ED7">
        <w:rPr>
          <w:rFonts w:ascii="Futura Std Book" w:hAnsi="Futura Std Book"/>
          <w:sz w:val="20"/>
          <w:szCs w:val="20"/>
        </w:rPr>
        <w:t xml:space="preserve">El proceso de selección para la administración del Hotel El Prado en la ciudad de Barranquilla a través del sistema de concesión, se surtió con observancia de lo dispuesto en el </w:t>
      </w:r>
      <w:r w:rsidR="00B97879" w:rsidRPr="00E62ED7">
        <w:rPr>
          <w:rFonts w:ascii="Futura Std Book" w:hAnsi="Futura Std Book"/>
          <w:sz w:val="20"/>
          <w:szCs w:val="20"/>
        </w:rPr>
        <w:t>M</w:t>
      </w:r>
      <w:r w:rsidRPr="00E62ED7">
        <w:rPr>
          <w:rFonts w:ascii="Futura Std Book" w:hAnsi="Futura Std Book"/>
          <w:sz w:val="20"/>
          <w:szCs w:val="20"/>
        </w:rPr>
        <w:t>anual de contratación y procedimientos para la administración y venta de bienes de FONTUR</w:t>
      </w:r>
      <w:r w:rsidR="00F8086E" w:rsidRPr="00E62ED7">
        <w:rPr>
          <w:rFonts w:ascii="Futura Std Book" w:hAnsi="Futura Std Book"/>
          <w:sz w:val="20"/>
          <w:szCs w:val="20"/>
        </w:rPr>
        <w:t xml:space="preserve">. </w:t>
      </w:r>
      <w:r w:rsidR="00BA5DE2" w:rsidRPr="00E62ED7">
        <w:rPr>
          <w:rFonts w:ascii="Futura Std Book" w:hAnsi="Futura Std Book"/>
          <w:sz w:val="20"/>
          <w:szCs w:val="20"/>
        </w:rPr>
        <w:t>Así las cosas</w:t>
      </w:r>
      <w:r w:rsidR="00DA5329">
        <w:rPr>
          <w:rFonts w:ascii="Futura Std Book" w:hAnsi="Futura Std Book"/>
          <w:sz w:val="20"/>
          <w:szCs w:val="20"/>
        </w:rPr>
        <w:t>,</w:t>
      </w:r>
      <w:r w:rsidR="00BA5DE2" w:rsidRPr="00E62ED7">
        <w:rPr>
          <w:rFonts w:ascii="Futura Std Book" w:hAnsi="Futura Std Book"/>
          <w:sz w:val="20"/>
          <w:szCs w:val="20"/>
        </w:rPr>
        <w:t xml:space="preserve"> el 13 de noviembre de 2015, se publicó L</w:t>
      </w:r>
      <w:r w:rsidRPr="00E62ED7">
        <w:rPr>
          <w:rFonts w:ascii="Futura Std Book" w:hAnsi="Futura Std Book"/>
          <w:sz w:val="20"/>
          <w:szCs w:val="20"/>
        </w:rPr>
        <w:t xml:space="preserve">a </w:t>
      </w:r>
      <w:r w:rsidR="00BA5DE2" w:rsidRPr="00E62ED7">
        <w:rPr>
          <w:rFonts w:ascii="Futura Std Book" w:hAnsi="Futura Std Book"/>
          <w:sz w:val="20"/>
          <w:szCs w:val="20"/>
        </w:rPr>
        <w:t>I</w:t>
      </w:r>
      <w:r w:rsidRPr="00E62ED7">
        <w:rPr>
          <w:rFonts w:ascii="Futura Std Book" w:hAnsi="Futura Std Book"/>
          <w:sz w:val="20"/>
          <w:szCs w:val="20"/>
        </w:rPr>
        <w:t xml:space="preserve">nvitación </w:t>
      </w:r>
      <w:r w:rsidR="00BA5DE2" w:rsidRPr="00E62ED7">
        <w:rPr>
          <w:rFonts w:ascii="Futura Std Book" w:hAnsi="Futura Std Book"/>
          <w:sz w:val="20"/>
          <w:szCs w:val="20"/>
        </w:rPr>
        <w:t>A</w:t>
      </w:r>
      <w:r w:rsidRPr="00E62ED7">
        <w:rPr>
          <w:rFonts w:ascii="Futura Std Book" w:hAnsi="Futura Std Book"/>
          <w:sz w:val="20"/>
          <w:szCs w:val="20"/>
        </w:rPr>
        <w:t>bierta FNTB-093-2015</w:t>
      </w:r>
      <w:r w:rsidR="00182C08" w:rsidRPr="00E62ED7">
        <w:rPr>
          <w:rStyle w:val="Refdenotaalpie"/>
          <w:rFonts w:ascii="Futura Std Book" w:hAnsi="Futura Std Book"/>
          <w:sz w:val="20"/>
          <w:szCs w:val="20"/>
        </w:rPr>
        <w:footnoteReference w:id="9"/>
      </w:r>
      <w:r w:rsidRPr="00E62ED7">
        <w:rPr>
          <w:rFonts w:ascii="Futura Std Book" w:hAnsi="Futura Std Book"/>
          <w:sz w:val="20"/>
          <w:szCs w:val="20"/>
        </w:rPr>
        <w:t xml:space="preserve">, en </w:t>
      </w:r>
      <w:r w:rsidR="00BA5DE2" w:rsidRPr="00E62ED7">
        <w:rPr>
          <w:rFonts w:ascii="Futura Std Book" w:hAnsi="Futura Std Book"/>
          <w:sz w:val="20"/>
          <w:szCs w:val="20"/>
        </w:rPr>
        <w:t>la</w:t>
      </w:r>
      <w:r w:rsidRPr="00E62ED7">
        <w:rPr>
          <w:rFonts w:ascii="Futura Std Book" w:hAnsi="Futura Std Book"/>
          <w:sz w:val="20"/>
          <w:szCs w:val="20"/>
        </w:rPr>
        <w:t xml:space="preserve"> cual se establec</w:t>
      </w:r>
      <w:r w:rsidR="00BA5DE2" w:rsidRPr="00E62ED7">
        <w:rPr>
          <w:rFonts w:ascii="Futura Std Book" w:hAnsi="Futura Std Book"/>
          <w:sz w:val="20"/>
          <w:szCs w:val="20"/>
        </w:rPr>
        <w:t>ieron</w:t>
      </w:r>
      <w:r w:rsidR="00F8086E" w:rsidRPr="00E62ED7">
        <w:rPr>
          <w:rFonts w:ascii="Futura Std Book" w:hAnsi="Futura Std Book"/>
          <w:sz w:val="20"/>
          <w:szCs w:val="20"/>
        </w:rPr>
        <w:t xml:space="preserve"> las </w:t>
      </w:r>
      <w:r w:rsidRPr="00E62ED7">
        <w:rPr>
          <w:rFonts w:ascii="Futura Std Book" w:hAnsi="Futura Std Book"/>
          <w:sz w:val="20"/>
          <w:szCs w:val="20"/>
        </w:rPr>
        <w:t>etapas del proceso de selección</w:t>
      </w:r>
      <w:r w:rsidR="00BA5DE2" w:rsidRPr="00E62ED7">
        <w:rPr>
          <w:rFonts w:ascii="Futura Std Book" w:hAnsi="Futura Std Book"/>
          <w:sz w:val="20"/>
          <w:szCs w:val="20"/>
        </w:rPr>
        <w:t xml:space="preserve">, en cumplimiento del </w:t>
      </w:r>
      <w:r w:rsidR="00627847" w:rsidRPr="00E62ED7">
        <w:rPr>
          <w:rFonts w:ascii="Futura Std Book" w:hAnsi="Futura Std Book"/>
          <w:sz w:val="20"/>
          <w:szCs w:val="20"/>
        </w:rPr>
        <w:t xml:space="preserve">artículo 9 del mencionado </w:t>
      </w:r>
      <w:r w:rsidR="009B6B02" w:rsidRPr="00E62ED7">
        <w:rPr>
          <w:rFonts w:ascii="Futura Std Book" w:hAnsi="Futura Std Book"/>
          <w:sz w:val="20"/>
          <w:szCs w:val="20"/>
        </w:rPr>
        <w:t>Manual de contratación</w:t>
      </w:r>
      <w:r w:rsidR="00627847" w:rsidRPr="00E62ED7">
        <w:rPr>
          <w:rFonts w:ascii="Futura Std Book" w:hAnsi="Futura Std Book"/>
          <w:sz w:val="20"/>
          <w:szCs w:val="20"/>
        </w:rPr>
        <w:t xml:space="preserve">: </w:t>
      </w:r>
    </w:p>
    <w:p w:rsidR="00AA57C4" w:rsidRDefault="00AA57C4" w:rsidP="00E62ED7">
      <w:pPr>
        <w:jc w:val="both"/>
        <w:rPr>
          <w:rFonts w:ascii="Futura Std Book" w:hAnsi="Futura Std Book"/>
          <w:sz w:val="20"/>
          <w:szCs w:val="20"/>
        </w:rPr>
      </w:pPr>
    </w:p>
    <w:p w:rsidR="00AA57C4" w:rsidRPr="00E62ED7" w:rsidRDefault="00AA57C4" w:rsidP="00E62ED7">
      <w:pPr>
        <w:jc w:val="both"/>
        <w:rPr>
          <w:rFonts w:ascii="Futura Std Book" w:hAnsi="Futura Std Book"/>
          <w:sz w:val="20"/>
          <w:szCs w:val="20"/>
        </w:rPr>
      </w:pPr>
    </w:p>
    <w:p w:rsidR="009B6B02" w:rsidRPr="00E62ED7" w:rsidRDefault="009B6B02" w:rsidP="00E62ED7">
      <w:pPr>
        <w:jc w:val="both"/>
        <w:rPr>
          <w:rFonts w:ascii="Futura Std Book" w:hAnsi="Futura Std Book"/>
          <w:sz w:val="20"/>
          <w:szCs w:val="20"/>
        </w:rPr>
      </w:pPr>
    </w:p>
    <w:p w:rsidR="00627847" w:rsidRPr="005E175E" w:rsidRDefault="00627847" w:rsidP="00E62ED7">
      <w:pPr>
        <w:jc w:val="both"/>
        <w:rPr>
          <w:rFonts w:ascii="Futura Std Book" w:hAnsi="Futura Std Book"/>
          <w:sz w:val="16"/>
          <w:szCs w:val="1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3"/>
        <w:gridCol w:w="22"/>
        <w:gridCol w:w="1881"/>
        <w:gridCol w:w="4370"/>
      </w:tblGrid>
      <w:tr w:rsidR="003B613E" w:rsidRPr="005E175E" w:rsidTr="00F8086E">
        <w:trPr>
          <w:trHeight w:val="328"/>
          <w:tblHeader/>
          <w:jc w:val="center"/>
        </w:trPr>
        <w:tc>
          <w:tcPr>
            <w:tcW w:w="556" w:type="dxa"/>
          </w:tcPr>
          <w:p w:rsidR="003B613E" w:rsidRPr="005E175E" w:rsidRDefault="003B613E" w:rsidP="00E62ED7">
            <w:pPr>
              <w:autoSpaceDE w:val="0"/>
              <w:autoSpaceDN w:val="0"/>
              <w:adjustRightInd w:val="0"/>
              <w:jc w:val="both"/>
              <w:rPr>
                <w:rFonts w:ascii="Futura Std Book" w:hAnsi="Futura Std Book" w:cs="Arial"/>
                <w:b/>
                <w:color w:val="000000"/>
                <w:sz w:val="16"/>
                <w:szCs w:val="16"/>
              </w:rPr>
            </w:pPr>
            <w:r w:rsidRPr="005E175E">
              <w:rPr>
                <w:rFonts w:ascii="Futura Std Book" w:hAnsi="Futura Std Book" w:cs="Arial"/>
                <w:b/>
                <w:color w:val="000000"/>
                <w:sz w:val="16"/>
                <w:szCs w:val="16"/>
              </w:rPr>
              <w:lastRenderedPageBreak/>
              <w:t>No.</w:t>
            </w:r>
          </w:p>
        </w:tc>
        <w:tc>
          <w:tcPr>
            <w:tcW w:w="4146" w:type="dxa"/>
            <w:gridSpan w:val="3"/>
          </w:tcPr>
          <w:p w:rsidR="003B613E" w:rsidRPr="005E175E" w:rsidRDefault="003B613E" w:rsidP="00E62ED7">
            <w:pPr>
              <w:autoSpaceDE w:val="0"/>
              <w:autoSpaceDN w:val="0"/>
              <w:adjustRightInd w:val="0"/>
              <w:jc w:val="both"/>
              <w:rPr>
                <w:rFonts w:ascii="Futura Std Book" w:hAnsi="Futura Std Book" w:cs="Arial"/>
                <w:b/>
                <w:color w:val="000000"/>
                <w:sz w:val="16"/>
                <w:szCs w:val="16"/>
              </w:rPr>
            </w:pPr>
            <w:r w:rsidRPr="005E175E">
              <w:rPr>
                <w:rFonts w:ascii="Futura Std Book" w:hAnsi="Futura Std Book" w:cs="Arial"/>
                <w:b/>
                <w:color w:val="000000"/>
                <w:sz w:val="16"/>
                <w:szCs w:val="16"/>
              </w:rPr>
              <w:t>ETAPA</w:t>
            </w:r>
          </w:p>
        </w:tc>
        <w:tc>
          <w:tcPr>
            <w:tcW w:w="4370" w:type="dxa"/>
          </w:tcPr>
          <w:p w:rsidR="003B613E" w:rsidRPr="005E175E" w:rsidRDefault="003B613E" w:rsidP="00E62ED7">
            <w:pPr>
              <w:autoSpaceDE w:val="0"/>
              <w:autoSpaceDN w:val="0"/>
              <w:adjustRightInd w:val="0"/>
              <w:jc w:val="both"/>
              <w:rPr>
                <w:rFonts w:ascii="Futura Std Book" w:hAnsi="Futura Std Book" w:cs="Arial"/>
                <w:b/>
                <w:color w:val="000000"/>
                <w:sz w:val="16"/>
                <w:szCs w:val="16"/>
              </w:rPr>
            </w:pPr>
            <w:r w:rsidRPr="005E175E">
              <w:rPr>
                <w:rFonts w:ascii="Futura Std Book" w:hAnsi="Futura Std Book" w:cs="Arial"/>
                <w:b/>
                <w:color w:val="000000"/>
                <w:sz w:val="16"/>
                <w:szCs w:val="16"/>
              </w:rPr>
              <w:t xml:space="preserve">INVITACIÓN FNTB-093-2015 </w:t>
            </w:r>
          </w:p>
        </w:tc>
      </w:tr>
      <w:tr w:rsidR="003B613E" w:rsidRPr="005E175E" w:rsidTr="00F8086E">
        <w:trPr>
          <w:trHeight w:val="666"/>
          <w:jc w:val="center"/>
        </w:trPr>
        <w:tc>
          <w:tcPr>
            <w:tcW w:w="556" w:type="dxa"/>
            <w:vMerge w:val="restart"/>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1</w:t>
            </w:r>
          </w:p>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2265" w:type="dxa"/>
            <w:gridSpan w:val="2"/>
            <w:vMerge w:val="restart"/>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De la invitación a presentar propuesta. </w:t>
            </w:r>
          </w:p>
        </w:tc>
        <w:tc>
          <w:tcPr>
            <w:tcW w:w="1881" w:type="dxa"/>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Publicación de la invitación </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13 de Noviembre de 2015</w:t>
            </w:r>
          </w:p>
        </w:tc>
      </w:tr>
      <w:tr w:rsidR="003B613E" w:rsidRPr="005E175E" w:rsidTr="00F8086E">
        <w:trPr>
          <w:trHeight w:val="701"/>
          <w:jc w:val="center"/>
        </w:trPr>
        <w:tc>
          <w:tcPr>
            <w:tcW w:w="556" w:type="dxa"/>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2265" w:type="dxa"/>
            <w:gridSpan w:val="2"/>
            <w:vMerge/>
            <w:vAlign w:val="center"/>
          </w:tcPr>
          <w:p w:rsidR="003B613E" w:rsidRPr="005E175E" w:rsidRDefault="003B613E" w:rsidP="00E62ED7">
            <w:pPr>
              <w:tabs>
                <w:tab w:val="left" w:pos="1790"/>
              </w:tabs>
              <w:autoSpaceDE w:val="0"/>
              <w:autoSpaceDN w:val="0"/>
              <w:adjustRightInd w:val="0"/>
              <w:jc w:val="both"/>
              <w:rPr>
                <w:rFonts w:ascii="Futura Std Book" w:hAnsi="Futura Std Book" w:cs="Arial"/>
                <w:color w:val="000000"/>
                <w:sz w:val="16"/>
                <w:szCs w:val="16"/>
              </w:rPr>
            </w:pPr>
          </w:p>
        </w:tc>
        <w:tc>
          <w:tcPr>
            <w:tcW w:w="1881" w:type="dxa"/>
            <w:vAlign w:val="center"/>
          </w:tcPr>
          <w:p w:rsidR="003B613E" w:rsidRPr="005E175E" w:rsidRDefault="003B613E" w:rsidP="00E62ED7">
            <w:pPr>
              <w:tabs>
                <w:tab w:val="left" w:pos="1790"/>
              </w:tabs>
              <w:autoSpaceDE w:val="0"/>
              <w:autoSpaceDN w:val="0"/>
              <w:adjustRightInd w:val="0"/>
              <w:jc w:val="both"/>
              <w:rPr>
                <w:rFonts w:ascii="Futura Std Book" w:hAnsi="Futura Std Book" w:cs="Arial"/>
                <w:color w:val="000000"/>
                <w:sz w:val="16"/>
                <w:szCs w:val="16"/>
              </w:rPr>
            </w:pP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Visita al bien a administrar</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1 Diciembre de 2015</w:t>
            </w:r>
          </w:p>
        </w:tc>
      </w:tr>
      <w:tr w:rsidR="003B613E" w:rsidRPr="005E175E" w:rsidTr="00F8086E">
        <w:trPr>
          <w:jc w:val="center"/>
        </w:trPr>
        <w:tc>
          <w:tcPr>
            <w:tcW w:w="556" w:type="dxa"/>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2265" w:type="dxa"/>
            <w:gridSpan w:val="2"/>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1881" w:type="dxa"/>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Observaciones a la invitación</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Fecha de inicio: 17 noviembre de 2015</w:t>
            </w: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 Fecha de finalización: 16 de diciembre de 2015</w:t>
            </w:r>
          </w:p>
        </w:tc>
      </w:tr>
      <w:tr w:rsidR="003B613E" w:rsidRPr="005E175E" w:rsidTr="00F8086E">
        <w:trPr>
          <w:trHeight w:val="998"/>
          <w:jc w:val="center"/>
        </w:trPr>
        <w:tc>
          <w:tcPr>
            <w:tcW w:w="556" w:type="dxa"/>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2265" w:type="dxa"/>
            <w:gridSpan w:val="2"/>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1881" w:type="dxa"/>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Respuesta de observaciones</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p>
          <w:p w:rsidR="003B613E" w:rsidRPr="005E175E" w:rsidRDefault="003B613E" w:rsidP="00E62ED7">
            <w:pPr>
              <w:autoSpaceDE w:val="0"/>
              <w:autoSpaceDN w:val="0"/>
              <w:adjustRightInd w:val="0"/>
              <w:jc w:val="both"/>
              <w:rPr>
                <w:rFonts w:ascii="Futura Std Book" w:hAnsi="Futura Std Book" w:cs="Arial"/>
                <w:color w:val="000000"/>
                <w:sz w:val="16"/>
                <w:szCs w:val="16"/>
              </w:rPr>
            </w:pP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23 de diciembre de 2015.</w:t>
            </w:r>
          </w:p>
        </w:tc>
      </w:tr>
      <w:tr w:rsidR="003B613E" w:rsidRPr="005E175E" w:rsidTr="009E7CF3">
        <w:trPr>
          <w:jc w:val="center"/>
        </w:trPr>
        <w:tc>
          <w:tcPr>
            <w:tcW w:w="9072" w:type="dxa"/>
            <w:gridSpan w:val="5"/>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Suspensión del proceso por festividades de navidad y fin de año entre el 24 de diciembre de 2015 al 8 de enero de 2016</w:t>
            </w:r>
          </w:p>
        </w:tc>
      </w:tr>
      <w:tr w:rsidR="003B613E" w:rsidRPr="005E175E" w:rsidTr="00F8086E">
        <w:trPr>
          <w:trHeight w:val="266"/>
          <w:jc w:val="center"/>
        </w:trPr>
        <w:tc>
          <w:tcPr>
            <w:tcW w:w="556" w:type="dxa"/>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2</w:t>
            </w:r>
          </w:p>
        </w:tc>
        <w:tc>
          <w:tcPr>
            <w:tcW w:w="4146" w:type="dxa"/>
            <w:gridSpan w:val="3"/>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Presentación de propuestas </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15 de febrero 3 p.m.  </w:t>
            </w:r>
          </w:p>
        </w:tc>
      </w:tr>
      <w:tr w:rsidR="003B613E" w:rsidRPr="005E175E" w:rsidTr="00F8086E">
        <w:trPr>
          <w:jc w:val="center"/>
        </w:trPr>
        <w:tc>
          <w:tcPr>
            <w:tcW w:w="556" w:type="dxa"/>
            <w:vMerge w:val="restart"/>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3</w:t>
            </w:r>
          </w:p>
        </w:tc>
        <w:tc>
          <w:tcPr>
            <w:tcW w:w="2243" w:type="dxa"/>
            <w:vMerge w:val="restart"/>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Evaluación de las propuestas</w:t>
            </w:r>
          </w:p>
        </w:tc>
        <w:tc>
          <w:tcPr>
            <w:tcW w:w="1903" w:type="dxa"/>
            <w:gridSpan w:val="2"/>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Evaluación de las propuestas y publicación del informe preliminar</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Fecha de inicio: 16 de febrero de 2016 </w:t>
            </w: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Fecha de finalización: 25 de febrero de 2016</w:t>
            </w: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Requerimiento de documentos subsanables</w:t>
            </w:r>
            <w:proofErr w:type="gramStart"/>
            <w:r w:rsidRPr="005E175E">
              <w:rPr>
                <w:rFonts w:ascii="Futura Std Book" w:hAnsi="Futura Std Book" w:cs="Arial"/>
                <w:color w:val="000000"/>
                <w:sz w:val="16"/>
                <w:szCs w:val="16"/>
              </w:rPr>
              <w:t>:  17</w:t>
            </w:r>
            <w:proofErr w:type="gramEnd"/>
            <w:r w:rsidRPr="005E175E">
              <w:rPr>
                <w:rFonts w:ascii="Futura Std Book" w:hAnsi="Futura Std Book" w:cs="Arial"/>
                <w:color w:val="000000"/>
                <w:sz w:val="16"/>
                <w:szCs w:val="16"/>
              </w:rPr>
              <w:t xml:space="preserve"> de febrero de 2016. </w:t>
            </w: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Publicación del Informe Preliminar de evaluación el 25 de febrero de 2016.</w:t>
            </w:r>
          </w:p>
        </w:tc>
      </w:tr>
      <w:tr w:rsidR="003B613E" w:rsidRPr="005E175E" w:rsidTr="00F8086E">
        <w:trPr>
          <w:jc w:val="center"/>
        </w:trPr>
        <w:tc>
          <w:tcPr>
            <w:tcW w:w="556" w:type="dxa"/>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2243" w:type="dxa"/>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1903" w:type="dxa"/>
            <w:gridSpan w:val="2"/>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Observaciones al informe preliminar </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Fecha de inicio: 26 de febrero de 2016 </w:t>
            </w: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Fecha de finalización: 1 de marzo de 2016. </w:t>
            </w:r>
          </w:p>
          <w:p w:rsidR="003B613E" w:rsidRPr="005E175E" w:rsidRDefault="003B613E" w:rsidP="00E62ED7">
            <w:pPr>
              <w:autoSpaceDE w:val="0"/>
              <w:autoSpaceDN w:val="0"/>
              <w:adjustRightInd w:val="0"/>
              <w:jc w:val="both"/>
              <w:rPr>
                <w:rFonts w:ascii="Futura Std Book" w:hAnsi="Futura Std Book" w:cs="Arial"/>
                <w:color w:val="000000"/>
                <w:sz w:val="16"/>
                <w:szCs w:val="16"/>
              </w:rPr>
            </w:pP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No se presentaron observaciones dentro del término previsto en el cronograma de la invitación abierta FNTB—093-2015.</w:t>
            </w:r>
          </w:p>
        </w:tc>
      </w:tr>
      <w:tr w:rsidR="003B613E" w:rsidRPr="005E175E" w:rsidTr="00F8086E">
        <w:trPr>
          <w:jc w:val="center"/>
        </w:trPr>
        <w:tc>
          <w:tcPr>
            <w:tcW w:w="556" w:type="dxa"/>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2243" w:type="dxa"/>
            <w:vMerge/>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p>
        </w:tc>
        <w:tc>
          <w:tcPr>
            <w:tcW w:w="1903" w:type="dxa"/>
            <w:gridSpan w:val="2"/>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Respuesta a las observaciones y publicación del informe final de evaluación</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p>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4 de marzo de 2016. </w:t>
            </w:r>
          </w:p>
        </w:tc>
      </w:tr>
      <w:tr w:rsidR="003B613E" w:rsidRPr="005E175E" w:rsidTr="00F8086E">
        <w:trPr>
          <w:jc w:val="center"/>
        </w:trPr>
        <w:tc>
          <w:tcPr>
            <w:tcW w:w="556" w:type="dxa"/>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4</w:t>
            </w:r>
          </w:p>
        </w:tc>
        <w:tc>
          <w:tcPr>
            <w:tcW w:w="4146" w:type="dxa"/>
            <w:gridSpan w:val="3"/>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Selección de propuesta</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7 de marzo de 2016. </w:t>
            </w:r>
          </w:p>
        </w:tc>
      </w:tr>
      <w:tr w:rsidR="003B613E" w:rsidRPr="005E175E" w:rsidTr="00F8086E">
        <w:trPr>
          <w:jc w:val="center"/>
        </w:trPr>
        <w:tc>
          <w:tcPr>
            <w:tcW w:w="556" w:type="dxa"/>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5</w:t>
            </w:r>
          </w:p>
        </w:tc>
        <w:tc>
          <w:tcPr>
            <w:tcW w:w="4146" w:type="dxa"/>
            <w:gridSpan w:val="3"/>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Suscripción del contrato de administración</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themeColor="text1"/>
                <w:sz w:val="16"/>
                <w:szCs w:val="16"/>
              </w:rPr>
            </w:pPr>
            <w:r w:rsidRPr="005E175E">
              <w:rPr>
                <w:rFonts w:ascii="Futura Std Book" w:hAnsi="Futura Std Book" w:cs="Arial"/>
                <w:color w:val="000000" w:themeColor="text1"/>
                <w:sz w:val="16"/>
                <w:szCs w:val="16"/>
              </w:rPr>
              <w:t xml:space="preserve">7 de abril de 2016. </w:t>
            </w:r>
          </w:p>
        </w:tc>
      </w:tr>
      <w:tr w:rsidR="003B613E" w:rsidRPr="005E175E" w:rsidTr="00F8086E">
        <w:trPr>
          <w:jc w:val="center"/>
        </w:trPr>
        <w:tc>
          <w:tcPr>
            <w:tcW w:w="556" w:type="dxa"/>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6</w:t>
            </w:r>
          </w:p>
        </w:tc>
        <w:tc>
          <w:tcPr>
            <w:tcW w:w="4146" w:type="dxa"/>
            <w:gridSpan w:val="3"/>
            <w:vAlign w:val="center"/>
          </w:tcPr>
          <w:p w:rsidR="003B613E" w:rsidRPr="005E175E" w:rsidRDefault="003B613E"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Entrega del bien </w:t>
            </w:r>
          </w:p>
        </w:tc>
        <w:tc>
          <w:tcPr>
            <w:tcW w:w="4370" w:type="dxa"/>
          </w:tcPr>
          <w:p w:rsidR="003B613E" w:rsidRPr="005E175E" w:rsidRDefault="003B613E" w:rsidP="00E62ED7">
            <w:pPr>
              <w:autoSpaceDE w:val="0"/>
              <w:autoSpaceDN w:val="0"/>
              <w:adjustRightInd w:val="0"/>
              <w:jc w:val="both"/>
              <w:rPr>
                <w:rFonts w:ascii="Futura Std Book" w:hAnsi="Futura Std Book" w:cs="Arial"/>
                <w:color w:val="000000" w:themeColor="text1"/>
                <w:sz w:val="16"/>
                <w:szCs w:val="16"/>
              </w:rPr>
            </w:pPr>
            <w:r w:rsidRPr="005E175E">
              <w:rPr>
                <w:rFonts w:ascii="Futura Std Book" w:hAnsi="Futura Std Book" w:cs="Arial"/>
                <w:color w:val="000000" w:themeColor="text1"/>
                <w:sz w:val="16"/>
                <w:szCs w:val="16"/>
              </w:rPr>
              <w:t>7 de julio de 2016.</w:t>
            </w:r>
          </w:p>
        </w:tc>
      </w:tr>
    </w:tbl>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 </w:t>
      </w:r>
      <w:r w:rsidR="00F8086E" w:rsidRPr="00E62ED7">
        <w:rPr>
          <w:rFonts w:ascii="Futura Std Book" w:hAnsi="Futura Std Book"/>
          <w:sz w:val="20"/>
          <w:szCs w:val="20"/>
        </w:rPr>
        <w:t>Se precisa que conforme a lo dispuesto en el artículo 12 del Manual de contratación y procedimientos para la administración y venta de bienes de FONTUR</w:t>
      </w:r>
      <w:r w:rsidR="00364D46" w:rsidRPr="00E62ED7">
        <w:rPr>
          <w:rFonts w:ascii="Futura Std Book" w:hAnsi="Futura Std Book"/>
          <w:sz w:val="20"/>
          <w:szCs w:val="20"/>
        </w:rPr>
        <w:t xml:space="preserve">, </w:t>
      </w:r>
      <w:r w:rsidR="00F8086E" w:rsidRPr="00E62ED7">
        <w:rPr>
          <w:rFonts w:ascii="Futura Std Book" w:hAnsi="Futura Std Book"/>
          <w:sz w:val="20"/>
          <w:szCs w:val="20"/>
        </w:rPr>
        <w:t xml:space="preserve">las invitaciones serán publicadas por el </w:t>
      </w:r>
      <w:r w:rsidR="00364D46" w:rsidRPr="00E62ED7">
        <w:rPr>
          <w:rFonts w:ascii="Futura Std Book" w:hAnsi="Futura Std Book"/>
          <w:sz w:val="20"/>
          <w:szCs w:val="20"/>
        </w:rPr>
        <w:t xml:space="preserve">Fondo </w:t>
      </w:r>
      <w:r w:rsidR="00F8086E" w:rsidRPr="00E62ED7">
        <w:rPr>
          <w:rFonts w:ascii="Futura Std Book" w:hAnsi="Futura Std Book"/>
          <w:sz w:val="20"/>
          <w:szCs w:val="20"/>
        </w:rPr>
        <w:t xml:space="preserve">en su página </w:t>
      </w:r>
      <w:r w:rsidR="00F8086E" w:rsidRPr="00883F42">
        <w:rPr>
          <w:rFonts w:ascii="Futura Std Book" w:hAnsi="Futura Std Book"/>
          <w:i/>
          <w:sz w:val="20"/>
          <w:szCs w:val="20"/>
        </w:rPr>
        <w:t>web</w:t>
      </w:r>
      <w:r w:rsidR="00F8086E" w:rsidRPr="00E62ED7">
        <w:rPr>
          <w:rFonts w:ascii="Futura Std Book" w:hAnsi="Futura Std Book"/>
          <w:sz w:val="20"/>
          <w:szCs w:val="20"/>
        </w:rPr>
        <w:t xml:space="preserve">, </w:t>
      </w:r>
      <w:r w:rsidR="00364D46" w:rsidRPr="00E62ED7">
        <w:rPr>
          <w:rFonts w:ascii="Futura Std Book" w:hAnsi="Futura Std Book"/>
          <w:sz w:val="20"/>
          <w:szCs w:val="20"/>
        </w:rPr>
        <w:t xml:space="preserve">y la invitación incorporó todas las condiciones </w:t>
      </w:r>
      <w:r w:rsidR="00F8086E" w:rsidRPr="00E62ED7">
        <w:rPr>
          <w:rFonts w:ascii="Futura Std Book" w:hAnsi="Futura Std Book"/>
          <w:sz w:val="20"/>
          <w:szCs w:val="20"/>
        </w:rPr>
        <w:t xml:space="preserve">del modelo de negocio </w:t>
      </w:r>
      <w:r w:rsidR="00364D46" w:rsidRPr="00E62ED7">
        <w:rPr>
          <w:rFonts w:ascii="Futura Std Book" w:hAnsi="Futura Std Book"/>
          <w:sz w:val="20"/>
          <w:szCs w:val="20"/>
        </w:rPr>
        <w:t xml:space="preserve">estructurado para la concesión del hotel así como los requisitos </w:t>
      </w:r>
      <w:r w:rsidR="00F8086E" w:rsidRPr="00E62ED7">
        <w:rPr>
          <w:rFonts w:ascii="Futura Std Book" w:hAnsi="Futura Std Book"/>
          <w:sz w:val="20"/>
          <w:szCs w:val="20"/>
        </w:rPr>
        <w:t>financier</w:t>
      </w:r>
      <w:r w:rsidR="00364D46" w:rsidRPr="00E62ED7">
        <w:rPr>
          <w:rFonts w:ascii="Futura Std Book" w:hAnsi="Futura Std Book"/>
          <w:sz w:val="20"/>
          <w:szCs w:val="20"/>
        </w:rPr>
        <w:t>os</w:t>
      </w:r>
      <w:r w:rsidR="00F8086E" w:rsidRPr="00E62ED7">
        <w:rPr>
          <w:rFonts w:ascii="Futura Std Book" w:hAnsi="Futura Std Book"/>
          <w:sz w:val="20"/>
          <w:szCs w:val="20"/>
        </w:rPr>
        <w:t xml:space="preserve">, </w:t>
      </w:r>
      <w:r w:rsidR="00364D46" w:rsidRPr="00E62ED7">
        <w:rPr>
          <w:rFonts w:ascii="Futura Std Book" w:hAnsi="Futura Std Book"/>
          <w:sz w:val="20"/>
          <w:szCs w:val="20"/>
        </w:rPr>
        <w:t>económico</w:t>
      </w:r>
      <w:r w:rsidR="00F8086E" w:rsidRPr="00E62ED7">
        <w:rPr>
          <w:rFonts w:ascii="Futura Std Book" w:hAnsi="Futura Std Book"/>
          <w:sz w:val="20"/>
          <w:szCs w:val="20"/>
        </w:rPr>
        <w:t>s, t</w:t>
      </w:r>
      <w:r w:rsidR="00364D46" w:rsidRPr="00E62ED7">
        <w:rPr>
          <w:rFonts w:ascii="Futura Std Book" w:hAnsi="Futura Std Book"/>
          <w:sz w:val="20"/>
          <w:szCs w:val="20"/>
        </w:rPr>
        <w:t>écnico</w:t>
      </w:r>
      <w:r w:rsidR="00F8086E" w:rsidRPr="00E62ED7">
        <w:rPr>
          <w:rFonts w:ascii="Futura Std Book" w:hAnsi="Futura Std Book"/>
          <w:sz w:val="20"/>
          <w:szCs w:val="20"/>
        </w:rPr>
        <w:t>s y jur</w:t>
      </w:r>
      <w:r w:rsidR="00364D46" w:rsidRPr="00E62ED7">
        <w:rPr>
          <w:rFonts w:ascii="Futura Std Book" w:hAnsi="Futura Std Book"/>
          <w:sz w:val="20"/>
          <w:szCs w:val="20"/>
        </w:rPr>
        <w:t>ídico</w:t>
      </w:r>
      <w:r w:rsidR="00F8086E" w:rsidRPr="00E62ED7">
        <w:rPr>
          <w:rFonts w:ascii="Futura Std Book" w:hAnsi="Futura Std Book"/>
          <w:sz w:val="20"/>
          <w:szCs w:val="20"/>
        </w:rPr>
        <w:t xml:space="preserve">s </w:t>
      </w:r>
      <w:r w:rsidR="00364D46" w:rsidRPr="00E62ED7">
        <w:rPr>
          <w:rFonts w:ascii="Futura Std Book" w:hAnsi="Futura Std Book"/>
          <w:sz w:val="20"/>
          <w:szCs w:val="20"/>
        </w:rPr>
        <w:t xml:space="preserve"> que debían acreditarse para la participación la invitación FNTB – 093 de 2015. </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¿En cuántas oportunidades se realizaron procesos de esta naturaleza, entre e</w:t>
      </w:r>
      <w:r w:rsidR="00364D46" w:rsidRPr="00883F42">
        <w:rPr>
          <w:rFonts w:ascii="Futura Std Book" w:hAnsi="Futura Std Book"/>
          <w:b/>
          <w:i/>
          <w:sz w:val="20"/>
          <w:szCs w:val="20"/>
        </w:rPr>
        <w:t>l</w:t>
      </w:r>
      <w:r w:rsidRPr="00883F42">
        <w:rPr>
          <w:rFonts w:ascii="Futura Std Book" w:hAnsi="Futura Std Book"/>
          <w:b/>
          <w:i/>
          <w:sz w:val="20"/>
          <w:szCs w:val="20"/>
        </w:rPr>
        <w:t xml:space="preserve"> año 2000 y el 2016, para este bien inmueble, y porque las mismas no llegaron a buen término?</w:t>
      </w:r>
    </w:p>
    <w:p w:rsidR="00F01F01" w:rsidRPr="00E62ED7" w:rsidRDefault="00F01F01" w:rsidP="00E62ED7">
      <w:pPr>
        <w:pStyle w:val="Prrafodelista"/>
        <w:ind w:left="360"/>
        <w:rPr>
          <w:rFonts w:ascii="Futura Std Book" w:hAnsi="Futura Std Book"/>
          <w:b/>
          <w:sz w:val="20"/>
          <w:szCs w:val="20"/>
          <w:highlight w:val="yellow"/>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Como bien se ha expresado, la administración de</w:t>
      </w:r>
      <w:r w:rsidR="00F80267" w:rsidRPr="00E62ED7">
        <w:rPr>
          <w:rFonts w:ascii="Futura Std Book" w:hAnsi="Futura Std Book"/>
          <w:sz w:val="20"/>
          <w:szCs w:val="20"/>
        </w:rPr>
        <w:t>l P.A.</w:t>
      </w:r>
      <w:r w:rsidRPr="00E62ED7">
        <w:rPr>
          <w:rFonts w:ascii="Futura Std Book" w:hAnsi="Futura Std Book"/>
          <w:sz w:val="20"/>
          <w:szCs w:val="20"/>
        </w:rPr>
        <w:t xml:space="preserve"> FONTUR, en virtud de las disposiciones normativas, procede desde el 31 de octubre de 2013, momento en el cual se suscribe el Acta de Entrega y Recibo del Establecimiento de Comercio denominado Hotel El Prado. </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lastRenderedPageBreak/>
        <w:t xml:space="preserve">De acuerdo con lo anterior, a </w:t>
      </w:r>
      <w:r w:rsidR="00364D46" w:rsidRPr="00E62ED7">
        <w:rPr>
          <w:rFonts w:ascii="Futura Std Book" w:hAnsi="Futura Std Book"/>
          <w:sz w:val="20"/>
          <w:szCs w:val="20"/>
        </w:rPr>
        <w:t>continuación,</w:t>
      </w:r>
      <w:r w:rsidRPr="00E62ED7">
        <w:rPr>
          <w:rFonts w:ascii="Futura Std Book" w:hAnsi="Futura Std Book"/>
          <w:sz w:val="20"/>
          <w:szCs w:val="20"/>
        </w:rPr>
        <w:t xml:space="preserve"> se relacionan los procesos liderados por </w:t>
      </w:r>
      <w:r w:rsidR="00F80267" w:rsidRPr="00E62ED7">
        <w:rPr>
          <w:rFonts w:ascii="Futura Std Book" w:hAnsi="Futura Std Book"/>
          <w:sz w:val="20"/>
          <w:szCs w:val="20"/>
        </w:rPr>
        <w:t xml:space="preserve">el P.A. </w:t>
      </w:r>
      <w:r w:rsidRPr="00E62ED7">
        <w:rPr>
          <w:rFonts w:ascii="Futura Std Book" w:hAnsi="Futura Std Book"/>
          <w:sz w:val="20"/>
          <w:szCs w:val="20"/>
        </w:rPr>
        <w:t>FONTUR con el objeto de entregar en concesión el Hotel El Prado:</w:t>
      </w:r>
    </w:p>
    <w:p w:rsidR="00F01F01" w:rsidRPr="00E62ED7" w:rsidRDefault="00F01F01" w:rsidP="00E62ED7">
      <w:pPr>
        <w:jc w:val="both"/>
        <w:rPr>
          <w:rFonts w:ascii="Futura Std Book" w:hAnsi="Futura Std Book"/>
          <w:sz w:val="20"/>
          <w:szCs w:val="20"/>
        </w:rPr>
      </w:pPr>
    </w:p>
    <w:tbl>
      <w:tblPr>
        <w:tblStyle w:val="Tablaconcuadrcula"/>
        <w:tblW w:w="9209" w:type="dxa"/>
        <w:tblLook w:val="04A0" w:firstRow="1" w:lastRow="0" w:firstColumn="1" w:lastColumn="0" w:noHBand="0" w:noVBand="1"/>
      </w:tblPr>
      <w:tblGrid>
        <w:gridCol w:w="2383"/>
        <w:gridCol w:w="4275"/>
        <w:gridCol w:w="2551"/>
      </w:tblGrid>
      <w:tr w:rsidR="00F01F01" w:rsidRPr="005E175E" w:rsidTr="0027012D">
        <w:tc>
          <w:tcPr>
            <w:tcW w:w="2383" w:type="dxa"/>
            <w:vAlign w:val="center"/>
          </w:tcPr>
          <w:p w:rsidR="00F01F01" w:rsidRPr="005E175E" w:rsidRDefault="00F01F01" w:rsidP="00E62ED7">
            <w:pPr>
              <w:jc w:val="both"/>
              <w:rPr>
                <w:rFonts w:ascii="Futura Std Book" w:hAnsi="Futura Std Book"/>
                <w:b/>
                <w:sz w:val="16"/>
                <w:szCs w:val="16"/>
              </w:rPr>
            </w:pPr>
            <w:r w:rsidRPr="005E175E">
              <w:rPr>
                <w:rFonts w:ascii="Futura Std Book" w:hAnsi="Futura Std Book"/>
                <w:b/>
                <w:sz w:val="16"/>
                <w:szCs w:val="16"/>
              </w:rPr>
              <w:t>Número y fecha del Proceso</w:t>
            </w:r>
          </w:p>
        </w:tc>
        <w:tc>
          <w:tcPr>
            <w:tcW w:w="4275" w:type="dxa"/>
            <w:vAlign w:val="center"/>
          </w:tcPr>
          <w:p w:rsidR="00F01F01" w:rsidRPr="005E175E" w:rsidRDefault="00F01F01" w:rsidP="00E62ED7">
            <w:pPr>
              <w:jc w:val="both"/>
              <w:rPr>
                <w:rFonts w:ascii="Futura Std Book" w:hAnsi="Futura Std Book"/>
                <w:b/>
                <w:sz w:val="16"/>
                <w:szCs w:val="16"/>
              </w:rPr>
            </w:pPr>
            <w:r w:rsidRPr="005E175E">
              <w:rPr>
                <w:rFonts w:ascii="Futura Std Book" w:hAnsi="Futura Std Book"/>
                <w:b/>
                <w:sz w:val="16"/>
                <w:szCs w:val="16"/>
              </w:rPr>
              <w:t>Objeto del proceso</w:t>
            </w:r>
          </w:p>
        </w:tc>
        <w:tc>
          <w:tcPr>
            <w:tcW w:w="2551" w:type="dxa"/>
            <w:vAlign w:val="center"/>
          </w:tcPr>
          <w:p w:rsidR="00F01F01" w:rsidRPr="005E175E" w:rsidRDefault="00F01F01" w:rsidP="00E62ED7">
            <w:pPr>
              <w:jc w:val="both"/>
              <w:rPr>
                <w:rFonts w:ascii="Futura Std Book" w:hAnsi="Futura Std Book"/>
                <w:b/>
                <w:sz w:val="16"/>
                <w:szCs w:val="16"/>
              </w:rPr>
            </w:pPr>
            <w:r w:rsidRPr="005E175E">
              <w:rPr>
                <w:rFonts w:ascii="Futura Std Book" w:hAnsi="Futura Std Book"/>
                <w:b/>
                <w:sz w:val="16"/>
                <w:szCs w:val="16"/>
              </w:rPr>
              <w:t>Resultado</w:t>
            </w:r>
          </w:p>
        </w:tc>
      </w:tr>
      <w:tr w:rsidR="00F01F01" w:rsidRPr="005E175E" w:rsidTr="0027012D">
        <w:trPr>
          <w:trHeight w:val="2507"/>
        </w:trPr>
        <w:tc>
          <w:tcPr>
            <w:tcW w:w="2383"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Invitación Abierta a presentar propuestas No. FNTB-181-2014</w:t>
            </w:r>
          </w:p>
          <w:p w:rsidR="00F01F01" w:rsidRPr="005E175E" w:rsidRDefault="00F01F01" w:rsidP="00E62ED7">
            <w:pPr>
              <w:jc w:val="both"/>
              <w:rPr>
                <w:rFonts w:ascii="Futura Std Book" w:hAnsi="Futura Std Book"/>
                <w:sz w:val="16"/>
                <w:szCs w:val="16"/>
              </w:rPr>
            </w:pPr>
          </w:p>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u w:val="single"/>
              </w:rPr>
              <w:t>Publicación:</w:t>
            </w:r>
            <w:r w:rsidRPr="005E175E">
              <w:rPr>
                <w:rFonts w:ascii="Futura Std Book" w:hAnsi="Futura Std Book"/>
                <w:sz w:val="16"/>
                <w:szCs w:val="16"/>
              </w:rPr>
              <w:t xml:space="preserve"> </w:t>
            </w:r>
            <w:r w:rsidR="00364D46" w:rsidRPr="005E175E">
              <w:rPr>
                <w:rFonts w:ascii="Futura Std Book" w:hAnsi="Futura Std Book"/>
                <w:sz w:val="16"/>
                <w:szCs w:val="16"/>
              </w:rPr>
              <w:t>noviembre</w:t>
            </w:r>
            <w:r w:rsidRPr="005E175E">
              <w:rPr>
                <w:rFonts w:ascii="Futura Std Book" w:hAnsi="Futura Std Book"/>
                <w:sz w:val="16"/>
                <w:szCs w:val="16"/>
              </w:rPr>
              <w:t xml:space="preserve"> 5 de 2014</w:t>
            </w:r>
          </w:p>
          <w:p w:rsidR="00F01F01" w:rsidRPr="005E175E" w:rsidRDefault="00F01F01" w:rsidP="00E62ED7">
            <w:pPr>
              <w:jc w:val="both"/>
              <w:rPr>
                <w:rFonts w:ascii="Futura Std Book" w:hAnsi="Futura Std Book"/>
                <w:sz w:val="16"/>
                <w:szCs w:val="16"/>
              </w:rPr>
            </w:pPr>
          </w:p>
          <w:p w:rsidR="00F01F01" w:rsidRPr="005E175E" w:rsidRDefault="00364D46" w:rsidP="00E62ED7">
            <w:pPr>
              <w:jc w:val="both"/>
              <w:rPr>
                <w:rFonts w:ascii="Futura Std Book" w:hAnsi="Futura Std Book"/>
                <w:sz w:val="16"/>
                <w:szCs w:val="16"/>
              </w:rPr>
            </w:pPr>
            <w:r w:rsidRPr="005E175E">
              <w:rPr>
                <w:rFonts w:ascii="Futura Std Book" w:hAnsi="Futura Std Book"/>
                <w:sz w:val="16"/>
                <w:szCs w:val="16"/>
                <w:u w:val="single"/>
              </w:rPr>
              <w:t>Declaratoria de desierta</w:t>
            </w:r>
            <w:r w:rsidR="00F01F01" w:rsidRPr="005E175E">
              <w:rPr>
                <w:rFonts w:ascii="Futura Std Book" w:hAnsi="Futura Std Book"/>
                <w:sz w:val="16"/>
                <w:szCs w:val="16"/>
                <w:u w:val="single"/>
              </w:rPr>
              <w:t>:</w:t>
            </w:r>
            <w:r w:rsidR="00F01F01" w:rsidRPr="005E175E">
              <w:rPr>
                <w:rFonts w:ascii="Futura Std Book" w:hAnsi="Futura Std Book"/>
                <w:sz w:val="16"/>
                <w:szCs w:val="16"/>
              </w:rPr>
              <w:t xml:space="preserve"> Mayo 11 de 2015</w:t>
            </w:r>
          </w:p>
        </w:tc>
        <w:tc>
          <w:tcPr>
            <w:tcW w:w="4275"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Seleccionar la propuesta más favorable para la suscripción de un contrato cuyo objeto será la entrega en Concesión del establecimiento de comercio denominado “HOTEL EL PRADO” en la Ciudad de Barranquilla – Atlántico</w:t>
            </w:r>
          </w:p>
        </w:tc>
        <w:tc>
          <w:tcPr>
            <w:tcW w:w="2551"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El 14 de mayo de 2015, se publica el Acta de Cierre del Proceso, declarando “desierto el proceso” puesto que al momento del cierre para la entrega de las propuestas, no se presentó ningún oferente.</w:t>
            </w:r>
          </w:p>
        </w:tc>
      </w:tr>
      <w:tr w:rsidR="00F01F01" w:rsidRPr="005E175E" w:rsidTr="0027012D">
        <w:trPr>
          <w:trHeight w:val="2530"/>
        </w:trPr>
        <w:tc>
          <w:tcPr>
            <w:tcW w:w="2383"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Invitación Abierta a presentar propuestas No. FNTB-060-2015</w:t>
            </w:r>
          </w:p>
          <w:p w:rsidR="00F01F01" w:rsidRPr="005E175E" w:rsidRDefault="00F01F01" w:rsidP="00E62ED7">
            <w:pPr>
              <w:jc w:val="both"/>
              <w:rPr>
                <w:rFonts w:ascii="Futura Std Book" w:hAnsi="Futura Std Book"/>
                <w:sz w:val="16"/>
                <w:szCs w:val="16"/>
              </w:rPr>
            </w:pPr>
          </w:p>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u w:val="single"/>
              </w:rPr>
              <w:t>Publicación:</w:t>
            </w:r>
            <w:r w:rsidRPr="005E175E">
              <w:rPr>
                <w:rFonts w:ascii="Futura Std Book" w:hAnsi="Futura Std Book"/>
                <w:sz w:val="16"/>
                <w:szCs w:val="16"/>
              </w:rPr>
              <w:t xml:space="preserve"> </w:t>
            </w:r>
            <w:r w:rsidR="00364D46" w:rsidRPr="005E175E">
              <w:rPr>
                <w:rFonts w:ascii="Futura Std Book" w:hAnsi="Futura Std Book"/>
                <w:sz w:val="16"/>
                <w:szCs w:val="16"/>
              </w:rPr>
              <w:t>agosto</w:t>
            </w:r>
            <w:r w:rsidRPr="005E175E">
              <w:rPr>
                <w:rFonts w:ascii="Futura Std Book" w:hAnsi="Futura Std Book"/>
                <w:sz w:val="16"/>
                <w:szCs w:val="16"/>
              </w:rPr>
              <w:t xml:space="preserve"> 24 de 2015</w:t>
            </w:r>
          </w:p>
          <w:p w:rsidR="00F01F01" w:rsidRPr="005E175E" w:rsidRDefault="00F01F01" w:rsidP="00E62ED7">
            <w:pPr>
              <w:jc w:val="both"/>
              <w:rPr>
                <w:rFonts w:ascii="Futura Std Book" w:hAnsi="Futura Std Book"/>
                <w:sz w:val="16"/>
                <w:szCs w:val="16"/>
              </w:rPr>
            </w:pPr>
          </w:p>
          <w:p w:rsidR="00F01F01" w:rsidRPr="005E175E" w:rsidRDefault="00364D46" w:rsidP="00E62ED7">
            <w:pPr>
              <w:jc w:val="both"/>
              <w:rPr>
                <w:rFonts w:ascii="Futura Std Book" w:hAnsi="Futura Std Book"/>
                <w:sz w:val="16"/>
                <w:szCs w:val="16"/>
              </w:rPr>
            </w:pPr>
            <w:r w:rsidRPr="005E175E">
              <w:rPr>
                <w:rFonts w:ascii="Futura Std Book" w:hAnsi="Futura Std Book"/>
                <w:sz w:val="16"/>
                <w:szCs w:val="16"/>
                <w:u w:val="single"/>
              </w:rPr>
              <w:t>Declaratoria de desierta</w:t>
            </w:r>
            <w:r w:rsidR="00F01F01" w:rsidRPr="005E175E">
              <w:rPr>
                <w:rFonts w:ascii="Futura Std Book" w:hAnsi="Futura Std Book"/>
                <w:sz w:val="16"/>
                <w:szCs w:val="16"/>
                <w:u w:val="single"/>
              </w:rPr>
              <w:t>:</w:t>
            </w:r>
            <w:r w:rsidR="00F01F01" w:rsidRPr="005E175E">
              <w:rPr>
                <w:rFonts w:ascii="Futura Std Book" w:hAnsi="Futura Std Book"/>
                <w:sz w:val="16"/>
                <w:szCs w:val="16"/>
              </w:rPr>
              <w:t xml:space="preserve"> Octubre 29 de 2015</w:t>
            </w:r>
          </w:p>
        </w:tc>
        <w:tc>
          <w:tcPr>
            <w:tcW w:w="4275"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Entregar en concesión del Establecimiento de Comercio denominado Hotel el Prado en la</w:t>
            </w:r>
            <w:r w:rsidR="00F80267" w:rsidRPr="005E175E">
              <w:rPr>
                <w:rFonts w:ascii="Futura Std Book" w:hAnsi="Futura Std Book"/>
                <w:sz w:val="16"/>
                <w:szCs w:val="16"/>
              </w:rPr>
              <w:t xml:space="preserve"> </w:t>
            </w:r>
            <w:r w:rsidRPr="005E175E">
              <w:rPr>
                <w:rFonts w:ascii="Futura Std Book" w:hAnsi="Futura Std Book"/>
                <w:sz w:val="16"/>
                <w:szCs w:val="16"/>
              </w:rPr>
              <w:t>Ciudad de Barranquilla; para desarrollar Proyecto de operación, ampliación,</w:t>
            </w:r>
            <w:r w:rsidR="00F80267" w:rsidRPr="005E175E">
              <w:rPr>
                <w:rFonts w:ascii="Futura Std Book" w:hAnsi="Futura Std Book"/>
                <w:sz w:val="16"/>
                <w:szCs w:val="16"/>
              </w:rPr>
              <w:t xml:space="preserve"> </w:t>
            </w:r>
            <w:r w:rsidRPr="005E175E">
              <w:rPr>
                <w:rFonts w:ascii="Futura Std Book" w:hAnsi="Futura Std Book"/>
                <w:sz w:val="16"/>
                <w:szCs w:val="16"/>
              </w:rPr>
              <w:t>rehabilitación, renovación, remodelación, realización de mantenimiento físico y</w:t>
            </w:r>
            <w:r w:rsidR="00F80267" w:rsidRPr="005E175E">
              <w:rPr>
                <w:rFonts w:ascii="Futura Std Book" w:hAnsi="Futura Std Book"/>
                <w:sz w:val="16"/>
                <w:szCs w:val="16"/>
              </w:rPr>
              <w:t xml:space="preserve"> </w:t>
            </w:r>
            <w:r w:rsidRPr="005E175E">
              <w:rPr>
                <w:rFonts w:ascii="Futura Std Book" w:hAnsi="Futura Std Book"/>
                <w:sz w:val="16"/>
                <w:szCs w:val="16"/>
              </w:rPr>
              <w:t>arquitectónico, con cambio parcial de uso del mencionado establecimiento de comercio</w:t>
            </w:r>
            <w:r w:rsidR="00F80267" w:rsidRPr="005E175E">
              <w:rPr>
                <w:rStyle w:val="Refdenotaalpie"/>
                <w:rFonts w:ascii="Futura Std Book" w:hAnsi="Futura Std Book"/>
                <w:sz w:val="16"/>
                <w:szCs w:val="16"/>
              </w:rPr>
              <w:footnoteReference w:id="10"/>
            </w:r>
            <w:r w:rsidR="00F80267" w:rsidRPr="005E175E">
              <w:rPr>
                <w:rFonts w:ascii="Futura Std Book" w:hAnsi="Futura Std Book"/>
                <w:sz w:val="16"/>
                <w:szCs w:val="16"/>
              </w:rPr>
              <w:t>.</w:t>
            </w:r>
          </w:p>
        </w:tc>
        <w:tc>
          <w:tcPr>
            <w:tcW w:w="2551"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El 4 de noviembre de 2015, declara “desierto la invitación” puesto que al momento del cierre para la entrega de las propuestas, no se presentó ningún oferente</w:t>
            </w:r>
          </w:p>
        </w:tc>
      </w:tr>
      <w:tr w:rsidR="00F01F01" w:rsidRPr="005E175E" w:rsidTr="0027012D">
        <w:tc>
          <w:tcPr>
            <w:tcW w:w="2383"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Invitación Abierta a presentar propuestas No. FNTB-093-2015</w:t>
            </w:r>
          </w:p>
          <w:p w:rsidR="00F01F01" w:rsidRPr="005E175E" w:rsidRDefault="00F01F01" w:rsidP="00E62ED7">
            <w:pPr>
              <w:jc w:val="both"/>
              <w:rPr>
                <w:rFonts w:ascii="Futura Std Book" w:hAnsi="Futura Std Book"/>
                <w:sz w:val="16"/>
                <w:szCs w:val="16"/>
              </w:rPr>
            </w:pPr>
          </w:p>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u w:val="single"/>
              </w:rPr>
              <w:t>Publicación:</w:t>
            </w:r>
            <w:r w:rsidRPr="005E175E">
              <w:rPr>
                <w:rFonts w:ascii="Futura Std Book" w:hAnsi="Futura Std Book"/>
                <w:sz w:val="16"/>
                <w:szCs w:val="16"/>
              </w:rPr>
              <w:t xml:space="preserve"> Noviembre 13 de 2015</w:t>
            </w:r>
          </w:p>
          <w:p w:rsidR="00F01F01" w:rsidRPr="005E175E" w:rsidRDefault="00F01F01" w:rsidP="00E62ED7">
            <w:pPr>
              <w:jc w:val="both"/>
              <w:rPr>
                <w:rFonts w:ascii="Futura Std Book" w:hAnsi="Futura Std Book"/>
                <w:sz w:val="16"/>
                <w:szCs w:val="16"/>
              </w:rPr>
            </w:pPr>
          </w:p>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u w:val="single"/>
              </w:rPr>
              <w:t>Cierre:</w:t>
            </w:r>
            <w:r w:rsidRPr="005E175E">
              <w:rPr>
                <w:rFonts w:ascii="Futura Std Book" w:hAnsi="Futura Std Book"/>
                <w:sz w:val="16"/>
                <w:szCs w:val="16"/>
              </w:rPr>
              <w:t xml:space="preserve"> Febrero 15 de 2016</w:t>
            </w:r>
          </w:p>
        </w:tc>
        <w:tc>
          <w:tcPr>
            <w:tcW w:w="4275"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El objeto del contrato a celebrar es la Administración del Hotel El Prado de la ciudad de Barranquilla, a través del sistema de concesión de uso especial sobre bienes públicos.</w:t>
            </w:r>
          </w:p>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En virtud del Contrato, el Concesionario desarrollará por su cuenta y riesgo el Proyecto de Intervención, rehabilitación, renovación, remodelación, operación, realización de mantenimiento físico y arquitectónico del Hotel, a través de financiación 100% privada sin</w:t>
            </w:r>
          </w:p>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desembolso de recursos públicos</w:t>
            </w:r>
          </w:p>
        </w:tc>
        <w:tc>
          <w:tcPr>
            <w:tcW w:w="2551" w:type="dxa"/>
            <w:vAlign w:val="center"/>
          </w:tcPr>
          <w:p w:rsidR="00F01F01" w:rsidRPr="005E175E" w:rsidRDefault="00F01F01" w:rsidP="00E62ED7">
            <w:pPr>
              <w:jc w:val="both"/>
              <w:rPr>
                <w:rFonts w:ascii="Futura Std Book" w:hAnsi="Futura Std Book"/>
                <w:sz w:val="16"/>
                <w:szCs w:val="16"/>
              </w:rPr>
            </w:pPr>
            <w:r w:rsidRPr="005E175E">
              <w:rPr>
                <w:rFonts w:ascii="Futura Std Book" w:hAnsi="Futura Std Book"/>
                <w:sz w:val="16"/>
                <w:szCs w:val="16"/>
              </w:rPr>
              <w:t>El 2 de marzo de 2016, se suscribe el Acta de Selección del Contratista, en la cual se resuelve seleccionar al único proponente Consorcio FTP.</w:t>
            </w:r>
          </w:p>
        </w:tc>
      </w:tr>
    </w:tbl>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 </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¿Qué recursos públicos se han invertido en el mantenimiento e infraestructura de la propiedad entre el año 2000 y el 2016? ¿por parte de qu</w:t>
      </w:r>
      <w:r w:rsidR="00F62AFA">
        <w:rPr>
          <w:rFonts w:ascii="Futura Std Book" w:hAnsi="Futura Std Book"/>
          <w:b/>
          <w:i/>
          <w:sz w:val="20"/>
          <w:szCs w:val="20"/>
        </w:rPr>
        <w:t>e</w:t>
      </w:r>
      <w:r w:rsidR="00AA57C4">
        <w:rPr>
          <w:rFonts w:ascii="Futura Std Book" w:hAnsi="Futura Std Book"/>
          <w:b/>
          <w:i/>
          <w:sz w:val="20"/>
          <w:szCs w:val="20"/>
        </w:rPr>
        <w:t xml:space="preserve"> </w:t>
      </w:r>
      <w:r w:rsidR="00DA5329">
        <w:rPr>
          <w:rFonts w:ascii="Futura Std Book" w:hAnsi="Futura Std Book"/>
          <w:b/>
          <w:i/>
          <w:sz w:val="20"/>
          <w:szCs w:val="20"/>
        </w:rPr>
        <w:t>(sic)</w:t>
      </w:r>
      <w:r w:rsidRPr="00883F42">
        <w:rPr>
          <w:rFonts w:ascii="Futura Std Book" w:hAnsi="Futura Std Book"/>
          <w:b/>
          <w:i/>
          <w:sz w:val="20"/>
          <w:szCs w:val="20"/>
        </w:rPr>
        <w:t xml:space="preserve"> autoridades?</w:t>
      </w:r>
    </w:p>
    <w:p w:rsidR="00F01F01" w:rsidRPr="00E62ED7" w:rsidRDefault="00F01F01" w:rsidP="00E62ED7">
      <w:pPr>
        <w:pStyle w:val="Prrafodelista"/>
        <w:ind w:left="360"/>
        <w:rPr>
          <w:rFonts w:ascii="Futura Std Book" w:hAnsi="Futura Std Book"/>
          <w:b/>
          <w:sz w:val="20"/>
          <w:szCs w:val="20"/>
          <w:highlight w:val="yellow"/>
        </w:rPr>
      </w:pPr>
    </w:p>
    <w:p w:rsidR="00124B22" w:rsidRPr="00E62ED7" w:rsidRDefault="00124B22" w:rsidP="00E62ED7">
      <w:pPr>
        <w:pStyle w:val="Prrafodelista"/>
        <w:ind w:left="360"/>
        <w:rPr>
          <w:rFonts w:ascii="Futura Std Book" w:hAnsi="Futura Std Book"/>
          <w:sz w:val="20"/>
          <w:szCs w:val="20"/>
          <w:lang w:val="es-ES"/>
        </w:rPr>
      </w:pPr>
      <w:r w:rsidRPr="00E62ED7">
        <w:rPr>
          <w:rFonts w:ascii="Futura Std Book" w:hAnsi="Futura Std Book"/>
          <w:sz w:val="20"/>
          <w:szCs w:val="20"/>
          <w:lang w:val="es-ES"/>
        </w:rPr>
        <w:t>En relación con los recursos invertidos en el Hotel EL Prado, es necesario aclarar que la inversión que se está llevando a cabo es cien por ciento 100% con origen en recursos privados, de conformidad con el contrato de Concesión FNTB 039 de 2016.</w:t>
      </w:r>
    </w:p>
    <w:p w:rsidR="00124B22" w:rsidRPr="00E62ED7" w:rsidRDefault="00124B22" w:rsidP="00E62ED7">
      <w:pPr>
        <w:pStyle w:val="Prrafodelista"/>
        <w:ind w:left="360"/>
        <w:rPr>
          <w:rFonts w:ascii="Futura Std Book" w:hAnsi="Futura Std Book"/>
          <w:sz w:val="20"/>
          <w:szCs w:val="20"/>
          <w:lang w:val="es-ES"/>
        </w:rPr>
      </w:pPr>
    </w:p>
    <w:p w:rsidR="00124B22" w:rsidRPr="00E62ED7" w:rsidRDefault="00124B22" w:rsidP="00E62ED7">
      <w:pPr>
        <w:pStyle w:val="Prrafodelista"/>
        <w:ind w:left="360"/>
        <w:rPr>
          <w:rFonts w:ascii="Futura Std Book" w:hAnsi="Futura Std Book"/>
          <w:sz w:val="20"/>
          <w:szCs w:val="20"/>
          <w:lang w:val="es-ES"/>
        </w:rPr>
      </w:pPr>
      <w:r w:rsidRPr="00E62ED7">
        <w:rPr>
          <w:rFonts w:ascii="Futura Std Book" w:hAnsi="Futura Std Book"/>
          <w:sz w:val="20"/>
          <w:szCs w:val="20"/>
          <w:lang w:val="es-ES"/>
        </w:rPr>
        <w:lastRenderedPageBreak/>
        <w:t xml:space="preserve">En consecuencia, desde el 31 de octubre de 2013 fecha en la cual FONTUR recibió el establecimiento de comercio denominado Hotel El Prado, hasta la fecha de entrega del mismo al concesionario, es decir el 7 de julio de 2016, no se </w:t>
      </w:r>
      <w:r w:rsidR="00AA57C4" w:rsidRPr="00E62ED7">
        <w:rPr>
          <w:rFonts w:ascii="Futura Std Book" w:hAnsi="Futura Std Book"/>
          <w:sz w:val="20"/>
          <w:szCs w:val="20"/>
          <w:lang w:val="es-ES"/>
        </w:rPr>
        <w:t>realizó</w:t>
      </w:r>
      <w:r w:rsidRPr="00E62ED7">
        <w:rPr>
          <w:rFonts w:ascii="Futura Std Book" w:hAnsi="Futura Std Book"/>
          <w:sz w:val="20"/>
          <w:szCs w:val="20"/>
          <w:lang w:val="es-ES"/>
        </w:rPr>
        <w:t xml:space="preserve"> inversiones con recursos públicos en el mantenimiento e infraestructura de la propiedad. Durante este periodo, los gastos asociados al mantenimiento de las instalaciones fueron cubiertos con recursos de la operación propia del hotel, en la medida de las posibilidades dadas las restricciones presupuestales y financieras.</w:t>
      </w:r>
    </w:p>
    <w:p w:rsidR="00124B22" w:rsidRPr="00E62ED7" w:rsidRDefault="00124B22" w:rsidP="00E62ED7">
      <w:pPr>
        <w:pStyle w:val="Prrafodelista"/>
        <w:ind w:left="360"/>
        <w:rPr>
          <w:rFonts w:ascii="Futura Std Book" w:hAnsi="Futura Std Book"/>
          <w:sz w:val="20"/>
          <w:szCs w:val="20"/>
          <w:lang w:val="es-ES"/>
        </w:rPr>
      </w:pPr>
    </w:p>
    <w:p w:rsidR="00124B22" w:rsidRPr="00E62ED7" w:rsidRDefault="00124B22" w:rsidP="00E62ED7">
      <w:pPr>
        <w:pStyle w:val="Prrafodelista"/>
        <w:ind w:left="360"/>
        <w:rPr>
          <w:rFonts w:ascii="Futura Std Book" w:hAnsi="Futura Std Book"/>
          <w:sz w:val="20"/>
          <w:szCs w:val="20"/>
          <w:lang w:val="es-ES"/>
        </w:rPr>
      </w:pPr>
      <w:r w:rsidRPr="00E62ED7">
        <w:rPr>
          <w:rFonts w:ascii="Futura Std Book" w:hAnsi="Futura Std Book"/>
          <w:sz w:val="20"/>
          <w:szCs w:val="20"/>
          <w:lang w:val="es-ES"/>
        </w:rPr>
        <w:t>Frente al periodo anterior a la entrega en administración al P.A. FONTUR por parte de la Dirección Nacional de Estupefacientes -DNE en liquidación, se desconoce si se presentaron inversiones con recursos públicos.</w:t>
      </w:r>
    </w:p>
    <w:p w:rsidR="00124B22" w:rsidRPr="00E62ED7" w:rsidRDefault="00124B22" w:rsidP="00E62ED7">
      <w:pPr>
        <w:pStyle w:val="Prrafodelista"/>
        <w:ind w:left="360"/>
        <w:rPr>
          <w:rFonts w:ascii="Futura Std Book" w:hAnsi="Futura Std Book"/>
          <w:sz w:val="20"/>
          <w:szCs w:val="20"/>
          <w:lang w:val="es-ES"/>
        </w:rPr>
      </w:pPr>
    </w:p>
    <w:p w:rsidR="00F01F01" w:rsidRPr="00E62ED7" w:rsidRDefault="00F01F01" w:rsidP="00E62ED7">
      <w:pPr>
        <w:pStyle w:val="Prrafodelista"/>
        <w:ind w:left="360"/>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proofErr w:type="gramStart"/>
      <w:r w:rsidRPr="00883F42">
        <w:rPr>
          <w:rFonts w:ascii="Futura Std Book" w:hAnsi="Futura Std Book"/>
          <w:b/>
          <w:i/>
          <w:sz w:val="20"/>
          <w:szCs w:val="20"/>
        </w:rPr>
        <w:t>¿</w:t>
      </w:r>
      <w:proofErr w:type="gramEnd"/>
      <w:r w:rsidRPr="00883F42">
        <w:rPr>
          <w:rFonts w:ascii="Futura Std Book" w:hAnsi="Futura Std Book"/>
          <w:b/>
          <w:i/>
          <w:sz w:val="20"/>
          <w:szCs w:val="20"/>
        </w:rPr>
        <w:t>Cómo se surtieron y en qu</w:t>
      </w:r>
      <w:r w:rsidR="00F62AFA">
        <w:rPr>
          <w:rFonts w:ascii="Futura Std Book" w:hAnsi="Futura Std Book"/>
          <w:b/>
          <w:i/>
          <w:sz w:val="20"/>
          <w:szCs w:val="20"/>
        </w:rPr>
        <w:t>e</w:t>
      </w:r>
      <w:r w:rsidR="00DA5329" w:rsidRPr="00883F42">
        <w:rPr>
          <w:rFonts w:ascii="Futura Std Book" w:hAnsi="Futura Std Book"/>
          <w:b/>
          <w:i/>
          <w:sz w:val="20"/>
          <w:szCs w:val="20"/>
        </w:rPr>
        <w:t>(sic)</w:t>
      </w:r>
      <w:r w:rsidRPr="00883F42">
        <w:rPr>
          <w:rFonts w:ascii="Futura Std Book" w:hAnsi="Futura Std Book"/>
          <w:b/>
          <w:i/>
          <w:sz w:val="20"/>
          <w:szCs w:val="20"/>
        </w:rPr>
        <w:t xml:space="preserve"> fechas,</w:t>
      </w:r>
      <w:r w:rsidR="00DA5329" w:rsidRPr="00883F42">
        <w:rPr>
          <w:rFonts w:ascii="Futura Std Book" w:hAnsi="Futura Std Book"/>
          <w:b/>
          <w:i/>
          <w:sz w:val="20"/>
          <w:szCs w:val="20"/>
        </w:rPr>
        <w:t>(sic)</w:t>
      </w:r>
      <w:r w:rsidRPr="00883F42">
        <w:rPr>
          <w:rFonts w:ascii="Futura Std Book" w:hAnsi="Futura Std Book"/>
          <w:b/>
          <w:i/>
          <w:sz w:val="20"/>
          <w:szCs w:val="20"/>
        </w:rPr>
        <w:t xml:space="preserve"> ¿las etapas precontractual y contractual? ¿Cómo se surtió la adjudicación?</w:t>
      </w:r>
    </w:p>
    <w:p w:rsidR="00F01F01" w:rsidRPr="00E62ED7" w:rsidRDefault="00F01F01" w:rsidP="00E62ED7">
      <w:pPr>
        <w:jc w:val="both"/>
        <w:rPr>
          <w:rFonts w:ascii="Futura Std Book" w:hAnsi="Futura Std Book"/>
          <w:b/>
          <w:sz w:val="20"/>
          <w:szCs w:val="20"/>
        </w:rPr>
      </w:pPr>
    </w:p>
    <w:p w:rsidR="00124B22" w:rsidRPr="00E62ED7" w:rsidRDefault="00FD45A7" w:rsidP="00E62ED7">
      <w:pPr>
        <w:jc w:val="both"/>
        <w:rPr>
          <w:rFonts w:ascii="Futura Std Book" w:hAnsi="Futura Std Book"/>
          <w:b/>
          <w:sz w:val="20"/>
          <w:szCs w:val="20"/>
        </w:rPr>
      </w:pPr>
      <w:r w:rsidRPr="00E62ED7">
        <w:rPr>
          <w:rFonts w:ascii="Futura Std Book" w:hAnsi="Futura Std Book"/>
          <w:sz w:val="20"/>
          <w:szCs w:val="20"/>
        </w:rPr>
        <w:t>E</w:t>
      </w:r>
      <w:r w:rsidR="00124B22" w:rsidRPr="00E62ED7">
        <w:rPr>
          <w:rFonts w:ascii="Futura Std Book" w:hAnsi="Futura Std Book"/>
          <w:sz w:val="20"/>
          <w:szCs w:val="20"/>
        </w:rPr>
        <w:t>l P.A. FONTUR</w:t>
      </w:r>
      <w:r w:rsidR="00B95C9A" w:rsidRPr="00E62ED7">
        <w:rPr>
          <w:rFonts w:ascii="Futura Std Book" w:hAnsi="Futura Std Book"/>
          <w:sz w:val="20"/>
          <w:szCs w:val="20"/>
        </w:rPr>
        <w:t xml:space="preserve"> en cumplimiento al Manual de contratación y procedimientos para la administración y venta de bienes a cargo de FONTUR, llev</w:t>
      </w:r>
      <w:r w:rsidR="00DA5329">
        <w:rPr>
          <w:rFonts w:ascii="Futura Std Book" w:hAnsi="Futura Std Book"/>
          <w:sz w:val="20"/>
          <w:szCs w:val="20"/>
        </w:rPr>
        <w:t>ó</w:t>
      </w:r>
      <w:r w:rsidR="00B95C9A" w:rsidRPr="00E62ED7">
        <w:rPr>
          <w:rFonts w:ascii="Futura Std Book" w:hAnsi="Futura Std Book"/>
          <w:sz w:val="20"/>
          <w:szCs w:val="20"/>
        </w:rPr>
        <w:t xml:space="preserve"> a cabo la Invitación FNTB 093 de 2015, en las siguientes fechas:</w:t>
      </w:r>
      <w:r w:rsidRPr="00E62ED7" w:rsidDel="00FD45A7">
        <w:rPr>
          <w:rFonts w:ascii="Futura Std Book" w:hAnsi="Futura Std Book"/>
          <w:sz w:val="20"/>
          <w:szCs w:val="20"/>
        </w:rPr>
        <w:t xml:space="preserve"> </w:t>
      </w:r>
    </w:p>
    <w:p w:rsidR="00F01F01" w:rsidRPr="00E62ED7" w:rsidRDefault="00F01F01" w:rsidP="00E62ED7">
      <w:pPr>
        <w:jc w:val="both"/>
        <w:rPr>
          <w:rFonts w:ascii="Futura Std Book" w:hAnsi="Futura Std Book"/>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3"/>
        <w:gridCol w:w="22"/>
        <w:gridCol w:w="1881"/>
        <w:gridCol w:w="4370"/>
      </w:tblGrid>
      <w:tr w:rsidR="00E62ED7" w:rsidRPr="005E175E" w:rsidTr="00122A0B">
        <w:trPr>
          <w:trHeight w:val="328"/>
          <w:tblHeader/>
          <w:jc w:val="center"/>
        </w:trPr>
        <w:tc>
          <w:tcPr>
            <w:tcW w:w="556" w:type="dxa"/>
          </w:tcPr>
          <w:p w:rsidR="00FD45A7" w:rsidRPr="005E175E" w:rsidRDefault="00FD45A7" w:rsidP="00E62ED7">
            <w:pPr>
              <w:autoSpaceDE w:val="0"/>
              <w:autoSpaceDN w:val="0"/>
              <w:adjustRightInd w:val="0"/>
              <w:jc w:val="both"/>
              <w:rPr>
                <w:rFonts w:ascii="Futura Std Book" w:hAnsi="Futura Std Book" w:cs="Arial"/>
                <w:b/>
                <w:color w:val="000000"/>
                <w:sz w:val="16"/>
                <w:szCs w:val="16"/>
              </w:rPr>
            </w:pPr>
            <w:r w:rsidRPr="005E175E">
              <w:rPr>
                <w:rFonts w:ascii="Futura Std Book" w:hAnsi="Futura Std Book" w:cs="Arial"/>
                <w:b/>
                <w:color w:val="000000"/>
                <w:sz w:val="16"/>
                <w:szCs w:val="16"/>
              </w:rPr>
              <w:t>No.</w:t>
            </w:r>
          </w:p>
        </w:tc>
        <w:tc>
          <w:tcPr>
            <w:tcW w:w="4146" w:type="dxa"/>
            <w:gridSpan w:val="3"/>
          </w:tcPr>
          <w:p w:rsidR="00FD45A7" w:rsidRPr="005E175E" w:rsidRDefault="00FD45A7" w:rsidP="00E62ED7">
            <w:pPr>
              <w:autoSpaceDE w:val="0"/>
              <w:autoSpaceDN w:val="0"/>
              <w:adjustRightInd w:val="0"/>
              <w:jc w:val="both"/>
              <w:rPr>
                <w:rFonts w:ascii="Futura Std Book" w:hAnsi="Futura Std Book" w:cs="Arial"/>
                <w:b/>
                <w:color w:val="000000"/>
                <w:sz w:val="16"/>
                <w:szCs w:val="16"/>
              </w:rPr>
            </w:pPr>
            <w:r w:rsidRPr="005E175E">
              <w:rPr>
                <w:rFonts w:ascii="Futura Std Book" w:hAnsi="Futura Std Book" w:cs="Arial"/>
                <w:b/>
                <w:color w:val="000000"/>
                <w:sz w:val="16"/>
                <w:szCs w:val="16"/>
              </w:rPr>
              <w:t>ETAPA</w:t>
            </w:r>
          </w:p>
        </w:tc>
        <w:tc>
          <w:tcPr>
            <w:tcW w:w="4370" w:type="dxa"/>
          </w:tcPr>
          <w:p w:rsidR="00FD45A7" w:rsidRPr="005E175E" w:rsidRDefault="00FD45A7" w:rsidP="00E62ED7">
            <w:pPr>
              <w:autoSpaceDE w:val="0"/>
              <w:autoSpaceDN w:val="0"/>
              <w:adjustRightInd w:val="0"/>
              <w:jc w:val="both"/>
              <w:rPr>
                <w:rFonts w:ascii="Futura Std Book" w:hAnsi="Futura Std Book" w:cs="Arial"/>
                <w:b/>
                <w:color w:val="000000"/>
                <w:sz w:val="16"/>
                <w:szCs w:val="16"/>
              </w:rPr>
            </w:pPr>
            <w:r w:rsidRPr="005E175E">
              <w:rPr>
                <w:rFonts w:ascii="Futura Std Book" w:hAnsi="Futura Std Book" w:cs="Arial"/>
                <w:b/>
                <w:color w:val="000000"/>
                <w:sz w:val="16"/>
                <w:szCs w:val="16"/>
              </w:rPr>
              <w:t xml:space="preserve">INVITACIÓN FNTB-093-2015 </w:t>
            </w:r>
          </w:p>
        </w:tc>
      </w:tr>
      <w:tr w:rsidR="00E62ED7" w:rsidRPr="005E175E" w:rsidTr="00122A0B">
        <w:trPr>
          <w:trHeight w:val="666"/>
          <w:jc w:val="center"/>
        </w:trPr>
        <w:tc>
          <w:tcPr>
            <w:tcW w:w="556" w:type="dxa"/>
            <w:vMerge w:val="restart"/>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1</w:t>
            </w:r>
          </w:p>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2265" w:type="dxa"/>
            <w:gridSpan w:val="2"/>
            <w:vMerge w:val="restart"/>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De la invitación a presentar propuesta. </w:t>
            </w:r>
          </w:p>
        </w:tc>
        <w:tc>
          <w:tcPr>
            <w:tcW w:w="1881" w:type="dxa"/>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Publicación de la invitación </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13 de Noviembre de 2015</w:t>
            </w:r>
          </w:p>
        </w:tc>
      </w:tr>
      <w:tr w:rsidR="00E62ED7" w:rsidRPr="005E175E" w:rsidTr="00122A0B">
        <w:trPr>
          <w:trHeight w:val="701"/>
          <w:jc w:val="center"/>
        </w:trPr>
        <w:tc>
          <w:tcPr>
            <w:tcW w:w="556" w:type="dxa"/>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2265" w:type="dxa"/>
            <w:gridSpan w:val="2"/>
            <w:vMerge/>
            <w:vAlign w:val="center"/>
          </w:tcPr>
          <w:p w:rsidR="00FD45A7" w:rsidRPr="005E175E" w:rsidRDefault="00FD45A7" w:rsidP="00E62ED7">
            <w:pPr>
              <w:tabs>
                <w:tab w:val="left" w:pos="1790"/>
              </w:tabs>
              <w:autoSpaceDE w:val="0"/>
              <w:autoSpaceDN w:val="0"/>
              <w:adjustRightInd w:val="0"/>
              <w:jc w:val="both"/>
              <w:rPr>
                <w:rFonts w:ascii="Futura Std Book" w:hAnsi="Futura Std Book" w:cs="Arial"/>
                <w:color w:val="000000"/>
                <w:sz w:val="16"/>
                <w:szCs w:val="16"/>
              </w:rPr>
            </w:pPr>
          </w:p>
        </w:tc>
        <w:tc>
          <w:tcPr>
            <w:tcW w:w="1881" w:type="dxa"/>
            <w:vAlign w:val="center"/>
          </w:tcPr>
          <w:p w:rsidR="00FD45A7" w:rsidRPr="005E175E" w:rsidRDefault="00FD45A7" w:rsidP="00E62ED7">
            <w:pPr>
              <w:tabs>
                <w:tab w:val="left" w:pos="1790"/>
              </w:tabs>
              <w:autoSpaceDE w:val="0"/>
              <w:autoSpaceDN w:val="0"/>
              <w:adjustRightInd w:val="0"/>
              <w:jc w:val="both"/>
              <w:rPr>
                <w:rFonts w:ascii="Futura Std Book" w:hAnsi="Futura Std Book" w:cs="Arial"/>
                <w:color w:val="000000"/>
                <w:sz w:val="16"/>
                <w:szCs w:val="16"/>
              </w:rPr>
            </w:pP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Visita al bien a administrar</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1 Diciembre de 2015</w:t>
            </w:r>
          </w:p>
        </w:tc>
      </w:tr>
      <w:tr w:rsidR="00E62ED7" w:rsidRPr="005E175E" w:rsidTr="00122A0B">
        <w:trPr>
          <w:jc w:val="center"/>
        </w:trPr>
        <w:tc>
          <w:tcPr>
            <w:tcW w:w="556" w:type="dxa"/>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2265" w:type="dxa"/>
            <w:gridSpan w:val="2"/>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1881" w:type="dxa"/>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Observaciones a la invitación</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Fecha de inicio: 17 noviembre de 2015</w:t>
            </w: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 Fecha de finalización: 16 de diciembre de 2015</w:t>
            </w:r>
          </w:p>
        </w:tc>
      </w:tr>
      <w:tr w:rsidR="00E62ED7" w:rsidRPr="005E175E" w:rsidTr="00122A0B">
        <w:trPr>
          <w:trHeight w:val="998"/>
          <w:jc w:val="center"/>
        </w:trPr>
        <w:tc>
          <w:tcPr>
            <w:tcW w:w="556" w:type="dxa"/>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2265" w:type="dxa"/>
            <w:gridSpan w:val="2"/>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1881" w:type="dxa"/>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Respuesta de observaciones</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p>
          <w:p w:rsidR="00FD45A7" w:rsidRPr="005E175E" w:rsidRDefault="00FD45A7" w:rsidP="00E62ED7">
            <w:pPr>
              <w:autoSpaceDE w:val="0"/>
              <w:autoSpaceDN w:val="0"/>
              <w:adjustRightInd w:val="0"/>
              <w:jc w:val="both"/>
              <w:rPr>
                <w:rFonts w:ascii="Futura Std Book" w:hAnsi="Futura Std Book" w:cs="Arial"/>
                <w:color w:val="000000"/>
                <w:sz w:val="16"/>
                <w:szCs w:val="16"/>
              </w:rPr>
            </w:pP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23 de diciembre de 2015.</w:t>
            </w:r>
          </w:p>
        </w:tc>
      </w:tr>
      <w:tr w:rsidR="00FD45A7" w:rsidRPr="005E175E" w:rsidTr="00122A0B">
        <w:trPr>
          <w:jc w:val="center"/>
        </w:trPr>
        <w:tc>
          <w:tcPr>
            <w:tcW w:w="9072" w:type="dxa"/>
            <w:gridSpan w:val="5"/>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Suspensión del proceso por festividades de navidad y fin de año entre el 24 de diciembre de 2015 al 8 de enero de 2016</w:t>
            </w:r>
          </w:p>
        </w:tc>
      </w:tr>
      <w:tr w:rsidR="00E62ED7" w:rsidRPr="005E175E" w:rsidTr="00122A0B">
        <w:trPr>
          <w:trHeight w:val="266"/>
          <w:jc w:val="center"/>
        </w:trPr>
        <w:tc>
          <w:tcPr>
            <w:tcW w:w="556" w:type="dxa"/>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2</w:t>
            </w:r>
          </w:p>
        </w:tc>
        <w:tc>
          <w:tcPr>
            <w:tcW w:w="4146" w:type="dxa"/>
            <w:gridSpan w:val="3"/>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Presentación de propuestas </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15 de febrero 3 p.m.  </w:t>
            </w:r>
          </w:p>
        </w:tc>
      </w:tr>
      <w:tr w:rsidR="00E62ED7" w:rsidRPr="005E175E" w:rsidTr="00122A0B">
        <w:trPr>
          <w:jc w:val="center"/>
        </w:trPr>
        <w:tc>
          <w:tcPr>
            <w:tcW w:w="556" w:type="dxa"/>
            <w:vMerge w:val="restart"/>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3</w:t>
            </w:r>
          </w:p>
        </w:tc>
        <w:tc>
          <w:tcPr>
            <w:tcW w:w="2243" w:type="dxa"/>
            <w:vMerge w:val="restart"/>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Evaluación de las propuestas</w:t>
            </w:r>
          </w:p>
        </w:tc>
        <w:tc>
          <w:tcPr>
            <w:tcW w:w="1903" w:type="dxa"/>
            <w:gridSpan w:val="2"/>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Evaluación de las propuestas y publicación del informe preliminar</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Fecha de inicio: 16 de febrero de 2016 </w:t>
            </w: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Fecha de finalización: 25 de febrero de 2016</w:t>
            </w: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Requerimiento de documentos subsanables</w:t>
            </w:r>
            <w:proofErr w:type="gramStart"/>
            <w:r w:rsidRPr="005E175E">
              <w:rPr>
                <w:rFonts w:ascii="Futura Std Book" w:hAnsi="Futura Std Book" w:cs="Arial"/>
                <w:color w:val="000000"/>
                <w:sz w:val="16"/>
                <w:szCs w:val="16"/>
              </w:rPr>
              <w:t>:  17</w:t>
            </w:r>
            <w:proofErr w:type="gramEnd"/>
            <w:r w:rsidRPr="005E175E">
              <w:rPr>
                <w:rFonts w:ascii="Futura Std Book" w:hAnsi="Futura Std Book" w:cs="Arial"/>
                <w:color w:val="000000"/>
                <w:sz w:val="16"/>
                <w:szCs w:val="16"/>
              </w:rPr>
              <w:t xml:space="preserve"> de febrero de 2016. </w:t>
            </w: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Publicación del Informe Preliminar de evaluación el 25 de febrero de 2016.</w:t>
            </w:r>
          </w:p>
        </w:tc>
      </w:tr>
      <w:tr w:rsidR="00E62ED7" w:rsidRPr="005E175E" w:rsidTr="00122A0B">
        <w:trPr>
          <w:jc w:val="center"/>
        </w:trPr>
        <w:tc>
          <w:tcPr>
            <w:tcW w:w="556" w:type="dxa"/>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2243" w:type="dxa"/>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1903" w:type="dxa"/>
            <w:gridSpan w:val="2"/>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Observaciones al informe preliminar </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Fecha de inicio: 26 de febrero de 2016 </w:t>
            </w: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Fecha de finalización: 1 de marzo de 2016. </w:t>
            </w:r>
          </w:p>
          <w:p w:rsidR="00FD45A7" w:rsidRPr="005E175E" w:rsidRDefault="00FD45A7" w:rsidP="00E62ED7">
            <w:pPr>
              <w:autoSpaceDE w:val="0"/>
              <w:autoSpaceDN w:val="0"/>
              <w:adjustRightInd w:val="0"/>
              <w:jc w:val="both"/>
              <w:rPr>
                <w:rFonts w:ascii="Futura Std Book" w:hAnsi="Futura Std Book" w:cs="Arial"/>
                <w:color w:val="000000"/>
                <w:sz w:val="16"/>
                <w:szCs w:val="16"/>
              </w:rPr>
            </w:pP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No se presentaron observaciones dentro del término previsto en el cronograma de la invitación abierta FNTB—093-2015.</w:t>
            </w:r>
          </w:p>
        </w:tc>
      </w:tr>
      <w:tr w:rsidR="00E62ED7" w:rsidRPr="005E175E" w:rsidTr="00122A0B">
        <w:trPr>
          <w:jc w:val="center"/>
        </w:trPr>
        <w:tc>
          <w:tcPr>
            <w:tcW w:w="556" w:type="dxa"/>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2243" w:type="dxa"/>
            <w:vMerge/>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p>
        </w:tc>
        <w:tc>
          <w:tcPr>
            <w:tcW w:w="1903" w:type="dxa"/>
            <w:gridSpan w:val="2"/>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Respuesta a las observaciones y publicación del informe final de evaluación</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p>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4 de marzo de 2016. </w:t>
            </w:r>
          </w:p>
        </w:tc>
      </w:tr>
      <w:tr w:rsidR="00E62ED7" w:rsidRPr="005E175E" w:rsidTr="00122A0B">
        <w:trPr>
          <w:jc w:val="center"/>
        </w:trPr>
        <w:tc>
          <w:tcPr>
            <w:tcW w:w="556" w:type="dxa"/>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lastRenderedPageBreak/>
              <w:t>4</w:t>
            </w:r>
          </w:p>
        </w:tc>
        <w:tc>
          <w:tcPr>
            <w:tcW w:w="4146" w:type="dxa"/>
            <w:gridSpan w:val="3"/>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Selección de propuesta</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7 de marzo de 2016. </w:t>
            </w:r>
          </w:p>
        </w:tc>
      </w:tr>
      <w:tr w:rsidR="00E62ED7" w:rsidRPr="005E175E" w:rsidTr="00122A0B">
        <w:trPr>
          <w:jc w:val="center"/>
        </w:trPr>
        <w:tc>
          <w:tcPr>
            <w:tcW w:w="556" w:type="dxa"/>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5</w:t>
            </w:r>
          </w:p>
        </w:tc>
        <w:tc>
          <w:tcPr>
            <w:tcW w:w="4146" w:type="dxa"/>
            <w:gridSpan w:val="3"/>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Suscripción del contrato de administración</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themeColor="text1"/>
                <w:sz w:val="16"/>
                <w:szCs w:val="16"/>
              </w:rPr>
            </w:pPr>
            <w:r w:rsidRPr="005E175E">
              <w:rPr>
                <w:rFonts w:ascii="Futura Std Book" w:hAnsi="Futura Std Book" w:cs="Arial"/>
                <w:color w:val="000000" w:themeColor="text1"/>
                <w:sz w:val="16"/>
                <w:szCs w:val="16"/>
              </w:rPr>
              <w:t xml:space="preserve">7 de abril de 2016. </w:t>
            </w:r>
          </w:p>
        </w:tc>
      </w:tr>
      <w:tr w:rsidR="00E62ED7" w:rsidRPr="005E175E" w:rsidTr="00122A0B">
        <w:trPr>
          <w:jc w:val="center"/>
        </w:trPr>
        <w:tc>
          <w:tcPr>
            <w:tcW w:w="556" w:type="dxa"/>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6</w:t>
            </w:r>
          </w:p>
        </w:tc>
        <w:tc>
          <w:tcPr>
            <w:tcW w:w="4146" w:type="dxa"/>
            <w:gridSpan w:val="3"/>
            <w:vAlign w:val="center"/>
          </w:tcPr>
          <w:p w:rsidR="00FD45A7" w:rsidRPr="005E175E" w:rsidRDefault="00FD45A7" w:rsidP="00E62ED7">
            <w:pPr>
              <w:autoSpaceDE w:val="0"/>
              <w:autoSpaceDN w:val="0"/>
              <w:adjustRightInd w:val="0"/>
              <w:jc w:val="both"/>
              <w:rPr>
                <w:rFonts w:ascii="Futura Std Book" w:hAnsi="Futura Std Book" w:cs="Arial"/>
                <w:color w:val="000000"/>
                <w:sz w:val="16"/>
                <w:szCs w:val="16"/>
              </w:rPr>
            </w:pPr>
            <w:r w:rsidRPr="005E175E">
              <w:rPr>
                <w:rFonts w:ascii="Futura Std Book" w:hAnsi="Futura Std Book" w:cs="Arial"/>
                <w:color w:val="000000"/>
                <w:sz w:val="16"/>
                <w:szCs w:val="16"/>
              </w:rPr>
              <w:t xml:space="preserve">Entrega del bien </w:t>
            </w:r>
          </w:p>
        </w:tc>
        <w:tc>
          <w:tcPr>
            <w:tcW w:w="4370" w:type="dxa"/>
          </w:tcPr>
          <w:p w:rsidR="00FD45A7" w:rsidRPr="005E175E" w:rsidRDefault="00FD45A7" w:rsidP="00E62ED7">
            <w:pPr>
              <w:autoSpaceDE w:val="0"/>
              <w:autoSpaceDN w:val="0"/>
              <w:adjustRightInd w:val="0"/>
              <w:jc w:val="both"/>
              <w:rPr>
                <w:rFonts w:ascii="Futura Std Book" w:hAnsi="Futura Std Book" w:cs="Arial"/>
                <w:color w:val="000000" w:themeColor="text1"/>
                <w:sz w:val="16"/>
                <w:szCs w:val="16"/>
              </w:rPr>
            </w:pPr>
            <w:r w:rsidRPr="005E175E">
              <w:rPr>
                <w:rFonts w:ascii="Futura Std Book" w:hAnsi="Futura Std Book" w:cs="Arial"/>
                <w:color w:val="000000" w:themeColor="text1"/>
                <w:sz w:val="16"/>
                <w:szCs w:val="16"/>
              </w:rPr>
              <w:t>7 de julio de 2016.</w:t>
            </w:r>
          </w:p>
        </w:tc>
      </w:tr>
    </w:tbl>
    <w:p w:rsidR="00FD45A7" w:rsidRPr="00E62ED7" w:rsidRDefault="00FD45A7" w:rsidP="00E62ED7">
      <w:pPr>
        <w:jc w:val="both"/>
        <w:rPr>
          <w:rFonts w:ascii="Futura Std Book" w:hAnsi="Futura Std Book"/>
          <w:sz w:val="20"/>
          <w:szCs w:val="20"/>
        </w:rPr>
      </w:pPr>
    </w:p>
    <w:p w:rsidR="00FD45A7" w:rsidRPr="00E62ED7" w:rsidRDefault="00FD45A7" w:rsidP="00E62ED7">
      <w:pPr>
        <w:jc w:val="both"/>
        <w:rPr>
          <w:rFonts w:ascii="Futura Std Book" w:hAnsi="Futura Std Book"/>
          <w:sz w:val="20"/>
          <w:szCs w:val="20"/>
        </w:rPr>
      </w:pPr>
    </w:p>
    <w:p w:rsidR="00FD45A7" w:rsidRPr="00E62ED7" w:rsidRDefault="00FD45A7" w:rsidP="00E62ED7">
      <w:pPr>
        <w:jc w:val="both"/>
        <w:rPr>
          <w:rFonts w:ascii="Futura Std Book" w:hAnsi="Futura Std Book"/>
          <w:sz w:val="20"/>
          <w:szCs w:val="20"/>
        </w:rPr>
      </w:pPr>
      <w:r w:rsidRPr="00E62ED7">
        <w:rPr>
          <w:rFonts w:ascii="Futura Std Book" w:hAnsi="Futura Std Book"/>
          <w:sz w:val="20"/>
          <w:szCs w:val="20"/>
        </w:rPr>
        <w:t>Es preciso indicar que la adjudicación atendió al cumplimiento estricto de las reglas de participación calificación establecidas en la Invitación Abierta FNTB – 093 de 2015.</w:t>
      </w:r>
    </w:p>
    <w:p w:rsidR="00F01F01" w:rsidRPr="00E62ED7" w:rsidRDefault="00F01F01" w:rsidP="00E62ED7">
      <w:pPr>
        <w:jc w:val="both"/>
        <w:rPr>
          <w:rFonts w:ascii="Futura Std Book" w:hAnsi="Futura Std Book"/>
          <w:b/>
          <w:sz w:val="20"/>
          <w:szCs w:val="20"/>
        </w:rPr>
      </w:pPr>
      <w:r w:rsidRPr="00E62ED7">
        <w:rPr>
          <w:rFonts w:ascii="Futura Std Book" w:hAnsi="Futura Std Book"/>
          <w:sz w:val="20"/>
          <w:szCs w:val="20"/>
        </w:rPr>
        <w:t xml:space="preserve">      </w:t>
      </w: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 xml:space="preserve">¿cuantas </w:t>
      </w:r>
      <w:r w:rsidR="00F62AFA">
        <w:rPr>
          <w:rFonts w:ascii="Futura Std Book" w:hAnsi="Futura Std Book"/>
          <w:b/>
          <w:i/>
          <w:sz w:val="20"/>
          <w:szCs w:val="20"/>
        </w:rPr>
        <w:t xml:space="preserve">(sic) </w:t>
      </w:r>
      <w:r w:rsidRPr="00883F42">
        <w:rPr>
          <w:rFonts w:ascii="Futura Std Book" w:hAnsi="Futura Std Book"/>
          <w:b/>
          <w:i/>
          <w:sz w:val="20"/>
          <w:szCs w:val="20"/>
        </w:rPr>
        <w:t>empresas participaron?</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El proceso de selección mediante la modalidad de Invitación Abierta</w:t>
      </w:r>
      <w:r w:rsidR="00B95C9A" w:rsidRPr="00E62ED7">
        <w:rPr>
          <w:rFonts w:ascii="Futura Std Book" w:hAnsi="Futura Std Book"/>
          <w:sz w:val="20"/>
          <w:szCs w:val="20"/>
        </w:rPr>
        <w:t>, denominado</w:t>
      </w:r>
      <w:r w:rsidRPr="00E62ED7">
        <w:rPr>
          <w:rFonts w:ascii="Futura Std Book" w:hAnsi="Futura Std Book"/>
          <w:sz w:val="20"/>
          <w:szCs w:val="20"/>
        </w:rPr>
        <w:t xml:space="preserve"> FNTB-093-2015, tuvo como único proponente al </w:t>
      </w:r>
      <w:r w:rsidRPr="00E62ED7">
        <w:rPr>
          <w:rFonts w:ascii="Futura Std Book" w:hAnsi="Futura Std Book"/>
          <w:b/>
          <w:sz w:val="20"/>
          <w:szCs w:val="20"/>
        </w:rPr>
        <w:t>CONSORCIO FTP</w:t>
      </w:r>
      <w:r w:rsidR="00B95C9A" w:rsidRPr="00E62ED7">
        <w:rPr>
          <w:rFonts w:ascii="Futura Std Book" w:hAnsi="Futura Std Book"/>
          <w:sz w:val="20"/>
          <w:szCs w:val="20"/>
        </w:rPr>
        <w:t>, cumpliendo así lo establecido en el numeral 4.9</w:t>
      </w:r>
      <w:r w:rsidR="00B95C9A" w:rsidRPr="00E62ED7">
        <w:rPr>
          <w:rStyle w:val="Refdenotaalpie"/>
          <w:rFonts w:ascii="Futura Std Book" w:hAnsi="Futura Std Book"/>
          <w:sz w:val="20"/>
          <w:szCs w:val="20"/>
        </w:rPr>
        <w:footnoteReference w:id="11"/>
      </w:r>
      <w:r w:rsidR="00B95C9A" w:rsidRPr="00E62ED7">
        <w:rPr>
          <w:rFonts w:ascii="Futura Std Book" w:hAnsi="Futura Std Book"/>
          <w:sz w:val="20"/>
          <w:szCs w:val="20"/>
        </w:rPr>
        <w:t xml:space="preserve"> de la citada Invitación Abierta.</w:t>
      </w:r>
      <w:r w:rsidRPr="00E62ED7">
        <w:rPr>
          <w:rFonts w:ascii="Futura Std Book" w:hAnsi="Futura Std Book"/>
          <w:sz w:val="20"/>
          <w:szCs w:val="20"/>
        </w:rPr>
        <w:t xml:space="preserve"> </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¿Cómo se realizó la comprobación de la documentación aportada por la empresa a la que se le adjudicó la concesión?</w:t>
      </w:r>
    </w:p>
    <w:p w:rsidR="00F01F01" w:rsidRPr="00883F42" w:rsidRDefault="00F01F01" w:rsidP="00E62ED7">
      <w:pPr>
        <w:jc w:val="both"/>
        <w:rPr>
          <w:rFonts w:ascii="Futura Std Book" w:hAnsi="Futura Std Book"/>
          <w:i/>
          <w:sz w:val="20"/>
          <w:szCs w:val="20"/>
        </w:rPr>
      </w:pPr>
    </w:p>
    <w:p w:rsidR="00B95C9A" w:rsidRPr="00E62ED7" w:rsidRDefault="00B95C9A" w:rsidP="00E62ED7">
      <w:pPr>
        <w:jc w:val="both"/>
        <w:rPr>
          <w:rFonts w:ascii="Futura Std Book" w:hAnsi="Futura Std Book"/>
          <w:sz w:val="20"/>
          <w:szCs w:val="20"/>
        </w:rPr>
      </w:pPr>
      <w:r w:rsidRPr="00E62ED7">
        <w:rPr>
          <w:rFonts w:ascii="Futura Std Book" w:hAnsi="Futura Std Book"/>
          <w:sz w:val="20"/>
          <w:szCs w:val="20"/>
        </w:rPr>
        <w:t xml:space="preserve">Para la evaluación de la propuesta recibida del proponente, al cual se le adjudicó la concesión del Hotel El Prado, se conformó un equipo evaluador interdisciplinario entre la Gerencia de Bienes y la Dirección Jurídica del P.A. FONTUR, que </w:t>
      </w:r>
      <w:r w:rsidR="006A3A6B" w:rsidRPr="00E62ED7">
        <w:rPr>
          <w:rFonts w:ascii="Futura Std Book" w:hAnsi="Futura Std Book"/>
          <w:sz w:val="20"/>
          <w:szCs w:val="20"/>
        </w:rPr>
        <w:t xml:space="preserve">encargó que verificar el cumplimiento por parte del proponente de los </w:t>
      </w:r>
      <w:r w:rsidRPr="00E62ED7">
        <w:rPr>
          <w:rFonts w:ascii="Futura Std Book" w:hAnsi="Futura Std Book"/>
          <w:sz w:val="20"/>
          <w:szCs w:val="20"/>
        </w:rPr>
        <w:t>términos y condiciones de la Invitación FNTB 093 de 2015</w:t>
      </w:r>
      <w:r w:rsidR="006A3A6B" w:rsidRPr="00E62ED7">
        <w:rPr>
          <w:rFonts w:ascii="Futura Std Book" w:hAnsi="Futura Std Book"/>
          <w:sz w:val="20"/>
          <w:szCs w:val="20"/>
        </w:rPr>
        <w:t xml:space="preserve">, así: </w:t>
      </w:r>
    </w:p>
    <w:p w:rsidR="00B95C9A" w:rsidRPr="00E62ED7" w:rsidRDefault="00B95C9A" w:rsidP="00E62ED7">
      <w:pPr>
        <w:jc w:val="both"/>
        <w:rPr>
          <w:rFonts w:ascii="Futura Std Book" w:hAnsi="Futura Std Book"/>
          <w:sz w:val="20"/>
          <w:szCs w:val="20"/>
        </w:rPr>
      </w:pPr>
    </w:p>
    <w:p w:rsidR="00B95C9A" w:rsidRPr="00E62ED7" w:rsidRDefault="00B95C9A" w:rsidP="00E62ED7">
      <w:pPr>
        <w:pStyle w:val="Prrafodelista"/>
        <w:numPr>
          <w:ilvl w:val="0"/>
          <w:numId w:val="4"/>
        </w:numPr>
        <w:rPr>
          <w:rFonts w:ascii="Futura Std Book" w:hAnsi="Futura Std Book"/>
          <w:sz w:val="20"/>
          <w:szCs w:val="20"/>
        </w:rPr>
      </w:pPr>
      <w:r w:rsidRPr="00E62ED7">
        <w:rPr>
          <w:rFonts w:ascii="Futura Std Book" w:hAnsi="Futura Std Book"/>
          <w:sz w:val="20"/>
          <w:szCs w:val="20"/>
        </w:rPr>
        <w:t>Requisitos Habilitantes Jurídicos – Dirección Jurídica FONTUR</w:t>
      </w:r>
    </w:p>
    <w:p w:rsidR="00B95C9A" w:rsidRPr="00E62ED7" w:rsidRDefault="00B95C9A" w:rsidP="00E62ED7">
      <w:pPr>
        <w:pStyle w:val="Prrafodelista"/>
        <w:numPr>
          <w:ilvl w:val="0"/>
          <w:numId w:val="4"/>
        </w:numPr>
        <w:rPr>
          <w:rFonts w:ascii="Futura Std Book" w:hAnsi="Futura Std Book"/>
          <w:sz w:val="20"/>
          <w:szCs w:val="20"/>
        </w:rPr>
      </w:pPr>
      <w:r w:rsidRPr="00E62ED7">
        <w:rPr>
          <w:rFonts w:ascii="Futura Std Book" w:hAnsi="Futura Std Book"/>
          <w:sz w:val="20"/>
          <w:szCs w:val="20"/>
        </w:rPr>
        <w:t>Requisitos Habilitantes Técnicos y Financieros – Gerencia de Bienes FONTUR</w:t>
      </w:r>
    </w:p>
    <w:p w:rsidR="00B95C9A" w:rsidRPr="00E62ED7" w:rsidRDefault="00B95C9A" w:rsidP="00E62ED7">
      <w:pPr>
        <w:pStyle w:val="Prrafodelista"/>
        <w:numPr>
          <w:ilvl w:val="0"/>
          <w:numId w:val="4"/>
        </w:numPr>
        <w:rPr>
          <w:rFonts w:ascii="Futura Std Book" w:hAnsi="Futura Std Book"/>
          <w:sz w:val="20"/>
          <w:szCs w:val="20"/>
        </w:rPr>
      </w:pPr>
      <w:r w:rsidRPr="00E62ED7">
        <w:rPr>
          <w:rFonts w:ascii="Futura Std Book" w:hAnsi="Futura Std Book"/>
          <w:sz w:val="20"/>
          <w:szCs w:val="20"/>
        </w:rPr>
        <w:t xml:space="preserve">Requisitos Ponderables Técnicos– Gerencia de Bienes FONTUR </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 xml:space="preserve">¿Llenaba los requisitos exigidos por la normatividad legal y por los pliegos? </w:t>
      </w:r>
    </w:p>
    <w:p w:rsidR="00F01F01" w:rsidRPr="00E62ED7" w:rsidRDefault="00F01F01" w:rsidP="00E62ED7">
      <w:pPr>
        <w:pStyle w:val="Prrafodelista"/>
        <w:rPr>
          <w:rFonts w:ascii="Futura Std Book" w:hAnsi="Futura Std Book"/>
          <w:b/>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En efecto</w:t>
      </w:r>
      <w:r w:rsidR="0092765B" w:rsidRPr="00E62ED7">
        <w:rPr>
          <w:rFonts w:ascii="Futura Std Book" w:hAnsi="Futura Std Book"/>
          <w:sz w:val="20"/>
          <w:szCs w:val="20"/>
        </w:rPr>
        <w:t>, los informes de evaluación evidenciaron que el proponente</w:t>
      </w:r>
      <w:r w:rsidRPr="00E62ED7">
        <w:rPr>
          <w:rFonts w:ascii="Futura Std Book" w:hAnsi="Futura Std Book"/>
          <w:sz w:val="20"/>
          <w:szCs w:val="20"/>
        </w:rPr>
        <w:t xml:space="preserve"> </w:t>
      </w:r>
      <w:r w:rsidR="0092765B" w:rsidRPr="00E62ED7">
        <w:rPr>
          <w:rFonts w:ascii="Futura Std Book" w:hAnsi="Futura Std Book"/>
          <w:sz w:val="20"/>
          <w:szCs w:val="20"/>
        </w:rPr>
        <w:t xml:space="preserve">CONSORCIO FPT </w:t>
      </w:r>
      <w:r w:rsidRPr="00E62ED7">
        <w:rPr>
          <w:rFonts w:ascii="Futura Std Book" w:hAnsi="Futura Std Book"/>
          <w:sz w:val="20"/>
          <w:szCs w:val="20"/>
        </w:rPr>
        <w:t xml:space="preserve">cumplió con los requisitos exigidos </w:t>
      </w:r>
      <w:r w:rsidR="006A3A6B" w:rsidRPr="00E62ED7">
        <w:rPr>
          <w:rFonts w:ascii="Futura Std Book" w:hAnsi="Futura Std Book"/>
          <w:sz w:val="20"/>
          <w:szCs w:val="20"/>
        </w:rPr>
        <w:t xml:space="preserve">en </w:t>
      </w:r>
      <w:r w:rsidR="0092765B" w:rsidRPr="00E62ED7">
        <w:rPr>
          <w:rFonts w:ascii="Futura Std Book" w:hAnsi="Futura Std Book"/>
          <w:sz w:val="20"/>
          <w:szCs w:val="20"/>
        </w:rPr>
        <w:t>la Invitación FNTB 093 de 2015,</w:t>
      </w:r>
      <w:r w:rsidR="006A3A6B" w:rsidRPr="00E62ED7">
        <w:rPr>
          <w:rFonts w:ascii="Futura Std Book" w:hAnsi="Futura Std Book"/>
          <w:sz w:val="20"/>
          <w:szCs w:val="20"/>
        </w:rPr>
        <w:t xml:space="preserve"> </w:t>
      </w:r>
      <w:r w:rsidR="0092765B" w:rsidRPr="00E62ED7">
        <w:rPr>
          <w:rFonts w:ascii="Futura Std Book" w:hAnsi="Futura Std Book"/>
          <w:sz w:val="20"/>
          <w:szCs w:val="20"/>
        </w:rPr>
        <w:t xml:space="preserve">motivo por el cual se llevó a cabo la selección del CONSORCIO FPT, mediante acta del día 7 de marzo de 2016, atendiendo al cumplimiento satisfactorio </w:t>
      </w:r>
      <w:r w:rsidRPr="00E62ED7">
        <w:rPr>
          <w:rFonts w:ascii="Futura Std Book" w:hAnsi="Futura Std Book"/>
          <w:sz w:val="20"/>
          <w:szCs w:val="20"/>
        </w:rPr>
        <w:t xml:space="preserve">de los requisitos habilitantes y ponderables exigidos en </w:t>
      </w:r>
      <w:r w:rsidR="0092765B" w:rsidRPr="00E62ED7">
        <w:rPr>
          <w:rFonts w:ascii="Futura Std Book" w:hAnsi="Futura Std Book"/>
          <w:sz w:val="20"/>
          <w:szCs w:val="20"/>
        </w:rPr>
        <w:t>los términos de la Invitación Abierta mencionada</w:t>
      </w:r>
      <w:r w:rsidRPr="00E62ED7">
        <w:rPr>
          <w:rFonts w:ascii="Futura Std Book" w:hAnsi="Futura Std Book"/>
          <w:sz w:val="20"/>
          <w:szCs w:val="20"/>
        </w:rPr>
        <w:t xml:space="preserve">. </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¿existen hallazgos fiscales por parte de alguna autoridad en este proceso de adjudicación?</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Hasta la fecha, no se ha presentado ningún tipo de hallazgo fiscal por la Contraloría General de la Republica</w:t>
      </w:r>
      <w:r w:rsidR="006A3A6B" w:rsidRPr="00E62ED7">
        <w:rPr>
          <w:rFonts w:ascii="Futura Std Book" w:hAnsi="Futura Std Book"/>
          <w:sz w:val="20"/>
          <w:szCs w:val="20"/>
        </w:rPr>
        <w:t xml:space="preserve">, </w:t>
      </w:r>
      <w:r w:rsidR="00F62AFA">
        <w:rPr>
          <w:rFonts w:ascii="Futura Std Book" w:hAnsi="Futura Std Book"/>
          <w:sz w:val="20"/>
          <w:szCs w:val="20"/>
        </w:rPr>
        <w:t xml:space="preserve">es decir, no se ha recibido notificación alguna en ese sentido, </w:t>
      </w:r>
      <w:r w:rsidR="006A3A6B" w:rsidRPr="00E62ED7">
        <w:rPr>
          <w:rFonts w:ascii="Futura Std Book" w:hAnsi="Futura Std Book"/>
          <w:sz w:val="20"/>
          <w:szCs w:val="20"/>
        </w:rPr>
        <w:t>relacionad</w:t>
      </w:r>
      <w:r w:rsidR="00F62AFA">
        <w:rPr>
          <w:rFonts w:ascii="Futura Std Book" w:hAnsi="Futura Std Book"/>
          <w:sz w:val="20"/>
          <w:szCs w:val="20"/>
        </w:rPr>
        <w:t>o</w:t>
      </w:r>
      <w:r w:rsidR="006A3A6B" w:rsidRPr="00E62ED7">
        <w:rPr>
          <w:rFonts w:ascii="Futura Std Book" w:hAnsi="Futura Std Book"/>
          <w:sz w:val="20"/>
          <w:szCs w:val="20"/>
        </w:rPr>
        <w:t xml:space="preserve"> con la administración del Hotel el Prado por parte del P.A FONTUR</w:t>
      </w:r>
      <w:r w:rsidR="00F62AFA">
        <w:rPr>
          <w:rFonts w:ascii="Futura Std Book" w:hAnsi="Futura Std Book"/>
          <w:sz w:val="20"/>
          <w:szCs w:val="20"/>
        </w:rPr>
        <w:t xml:space="preserve">, desde la fecha que lo recibió en octubre de </w:t>
      </w:r>
      <w:r w:rsidR="00F62AFA">
        <w:rPr>
          <w:rFonts w:ascii="Futura Std Book" w:hAnsi="Futura Std Book"/>
          <w:sz w:val="20"/>
          <w:szCs w:val="20"/>
        </w:rPr>
        <w:lastRenderedPageBreak/>
        <w:t>2013 y hasta la fecha de este documento (septiembre de 2018). Tampoco el concesionario ha sido notificado de hallazgos de ninguna naturaleza, según lo que reposa en nuestros archivos</w:t>
      </w:r>
      <w:r w:rsidRPr="00E62ED7">
        <w:rPr>
          <w:rFonts w:ascii="Futura Std Book" w:hAnsi="Futura Std Book"/>
          <w:sz w:val="20"/>
          <w:szCs w:val="20"/>
        </w:rPr>
        <w:t xml:space="preserve">. </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¿Cuántas acciones judiciales se han presentado contra la adjudicación?</w:t>
      </w:r>
    </w:p>
    <w:p w:rsidR="00F01F01" w:rsidRPr="00E62ED7" w:rsidRDefault="00F01F01" w:rsidP="00E62ED7">
      <w:pPr>
        <w:jc w:val="both"/>
        <w:rPr>
          <w:rFonts w:ascii="Futura Std Book" w:hAnsi="Futura Std Book"/>
          <w:b/>
          <w:sz w:val="20"/>
          <w:szCs w:val="20"/>
        </w:rPr>
      </w:pPr>
    </w:p>
    <w:p w:rsidR="00F01F01" w:rsidRPr="00E62ED7" w:rsidRDefault="0092765B" w:rsidP="00E62ED7">
      <w:pPr>
        <w:jc w:val="both"/>
        <w:rPr>
          <w:rFonts w:ascii="Futura Std Book" w:hAnsi="Futura Std Book"/>
          <w:b/>
          <w:sz w:val="20"/>
          <w:szCs w:val="20"/>
        </w:rPr>
      </w:pPr>
      <w:r w:rsidRPr="00E62ED7">
        <w:rPr>
          <w:rFonts w:ascii="Futura Std Book" w:hAnsi="Futura Std Book"/>
          <w:sz w:val="20"/>
          <w:szCs w:val="20"/>
        </w:rPr>
        <w:t>El P.A. FONTUR no tiene ninguna acción judicial por</w:t>
      </w:r>
      <w:r w:rsidR="00F01F01" w:rsidRPr="00E62ED7">
        <w:rPr>
          <w:rFonts w:ascii="Futura Std Book" w:hAnsi="Futura Std Book"/>
          <w:sz w:val="20"/>
          <w:szCs w:val="20"/>
        </w:rPr>
        <w:t xml:space="preserve"> la adjudicación.</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¿Cuántas investigaciones se iniciaron por este proceso?</w:t>
      </w:r>
    </w:p>
    <w:p w:rsidR="00F01F01" w:rsidRPr="00E62ED7" w:rsidRDefault="00F01F01" w:rsidP="00E62ED7">
      <w:pPr>
        <w:jc w:val="both"/>
        <w:rPr>
          <w:rFonts w:ascii="Futura Std Book" w:hAnsi="Futura Std Book"/>
          <w:b/>
          <w:sz w:val="20"/>
          <w:szCs w:val="20"/>
        </w:rPr>
      </w:pPr>
    </w:p>
    <w:p w:rsidR="00F01F01" w:rsidRPr="00E62ED7" w:rsidRDefault="0092765B" w:rsidP="00E62ED7">
      <w:pPr>
        <w:jc w:val="both"/>
        <w:rPr>
          <w:rFonts w:ascii="Futura Std Book" w:hAnsi="Futura Std Book"/>
          <w:sz w:val="20"/>
          <w:szCs w:val="20"/>
        </w:rPr>
      </w:pPr>
      <w:r w:rsidRPr="00E62ED7">
        <w:rPr>
          <w:rFonts w:ascii="Futura Std Book" w:hAnsi="Futura Std Book"/>
          <w:sz w:val="20"/>
          <w:szCs w:val="20"/>
        </w:rPr>
        <w:t xml:space="preserve">El P.A. FONTUR, no tiene ningún </w:t>
      </w:r>
      <w:r w:rsidR="00F01F01" w:rsidRPr="00E62ED7">
        <w:rPr>
          <w:rFonts w:ascii="Futura Std Book" w:hAnsi="Futura Std Book"/>
          <w:sz w:val="20"/>
          <w:szCs w:val="20"/>
        </w:rPr>
        <w:t xml:space="preserve">tipo de investigación </w:t>
      </w:r>
      <w:r w:rsidRPr="00E62ED7">
        <w:rPr>
          <w:rFonts w:ascii="Futura Std Book" w:hAnsi="Futura Std Book"/>
          <w:sz w:val="20"/>
          <w:szCs w:val="20"/>
        </w:rPr>
        <w:t>en curso de carácter, fiscal, penal, ordinaria, y/o disciplinaria.</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¿Cuál es el nivel de ejecución y cumplimiento a la fecha de los compromisos adquiridos por parte del consorcio?</w:t>
      </w:r>
    </w:p>
    <w:p w:rsidR="00F01F01" w:rsidRPr="00E62ED7" w:rsidRDefault="00F01F01" w:rsidP="00E62ED7">
      <w:pPr>
        <w:pStyle w:val="Prrafodelista"/>
        <w:ind w:left="360"/>
        <w:rPr>
          <w:rFonts w:ascii="Futura Std Book" w:hAnsi="Futura Std Book"/>
          <w:b/>
          <w:sz w:val="20"/>
          <w:szCs w:val="20"/>
          <w:highlight w:val="yellow"/>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En la actualidad el Contrato de Concesión se encuentra en Etapa de Inversión y se vienen realizando intervenciones que han sido autorizadas por el Ministerio de Cultura por la condición de Bien de Interés Cultural de orden Nacional. </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La Etapa de Pre-inversión fue ejecutada en un 100%, dando cumplimiento a todas las obligaciones allí consignadas. Una vez obtenido el permiso para adelantar Reparaciones Locativas otorgado por el Ministerio de Cultura mediante Resolución 3311 del 9 de noviembre de 2017 y el Concepto de Norma Urbanística No. 290 del 17 de noviembre por la Curaduría Urbana No. 1, el 4 de diciembre de 2017 se dio inicio a la Etapa de Inversión. Adicionalmente, el 24 de agosto de 2018 el Ministerio de Cultura expidió la Resolución 3022 para autorizar actividades de rehabilitación en el Hotel El Prado.</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Para la Etapa de inversión, ha transcurrido el 50% del tiempo programado y se han realizado actividades de intervención sobre la Torre Ejecutiva, la compra de equipos para modernizar la operación, y el mantenimiento de espacios comunes bajo la figura de reparaciones mínimas, estas últimas autorizadas por los Artículos 26 y 27 de la Resolución 093 del 20 de mayo de 2010 del Ministerio de Cultura. </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A la fecha del presente escrito de contestación, no se han presentado incumplimientos a las obligaciones adquiridas por el Consorcio en las Etapas contractuales que han transcurrido.      </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Si no hay cumplimiento ¿Qué medidas se han adoptado? Y que</w:t>
      </w:r>
      <w:r w:rsidR="00F62AFA">
        <w:rPr>
          <w:rFonts w:ascii="Futura Std Book" w:hAnsi="Futura Std Book"/>
          <w:b/>
          <w:i/>
          <w:sz w:val="20"/>
          <w:szCs w:val="20"/>
        </w:rPr>
        <w:t xml:space="preserve"> (sic)</w:t>
      </w:r>
      <w:r w:rsidRPr="00883F42">
        <w:rPr>
          <w:rFonts w:ascii="Futura Std Book" w:hAnsi="Futura Std Book"/>
          <w:b/>
          <w:i/>
          <w:sz w:val="20"/>
          <w:szCs w:val="20"/>
        </w:rPr>
        <w:t xml:space="preserve"> autoridades han asumido.</w:t>
      </w:r>
    </w:p>
    <w:p w:rsidR="00F01F01" w:rsidRPr="00E62ED7" w:rsidRDefault="00F01F01" w:rsidP="00E62ED7">
      <w:pPr>
        <w:pStyle w:val="Prrafodelista"/>
        <w:ind w:left="360"/>
        <w:rPr>
          <w:rFonts w:ascii="Futura Std Book" w:hAnsi="Futura Std Book"/>
          <w:b/>
          <w:sz w:val="20"/>
          <w:szCs w:val="20"/>
          <w:highlight w:val="yellow"/>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Como se expresó en la respuesta anterior, a la fecha no se han presentado incumplimientos a las obligaciones del Consorcio.</w:t>
      </w:r>
      <w:r w:rsidR="006A3A6B" w:rsidRPr="00E62ED7">
        <w:rPr>
          <w:rFonts w:ascii="Futura Std Book" w:hAnsi="Futura Std Book"/>
          <w:sz w:val="20"/>
          <w:szCs w:val="20"/>
        </w:rPr>
        <w:t xml:space="preserve"> </w:t>
      </w:r>
    </w:p>
    <w:p w:rsidR="00F01F01" w:rsidRPr="00E62ED7" w:rsidRDefault="00F01F01" w:rsidP="00E62ED7">
      <w:pPr>
        <w:jc w:val="both"/>
        <w:rPr>
          <w:rFonts w:ascii="Futura Std Book" w:hAnsi="Futura Std Book"/>
          <w:b/>
          <w:sz w:val="20"/>
          <w:szCs w:val="20"/>
        </w:rPr>
      </w:pPr>
    </w:p>
    <w:p w:rsidR="00697C5D" w:rsidRPr="00E62ED7" w:rsidRDefault="006A3A6B" w:rsidP="00E62ED7">
      <w:pPr>
        <w:jc w:val="both"/>
        <w:rPr>
          <w:rFonts w:ascii="Futura Std Book" w:hAnsi="Futura Std Book"/>
          <w:sz w:val="20"/>
          <w:szCs w:val="20"/>
        </w:rPr>
      </w:pPr>
      <w:r w:rsidRPr="00E62ED7">
        <w:rPr>
          <w:rFonts w:ascii="Futura Std Book" w:hAnsi="Futura Std Book"/>
          <w:sz w:val="20"/>
          <w:szCs w:val="20"/>
        </w:rPr>
        <w:t>E</w:t>
      </w:r>
      <w:r w:rsidR="00697C5D" w:rsidRPr="00E62ED7">
        <w:rPr>
          <w:rFonts w:ascii="Futura Std Book" w:hAnsi="Futura Std Book"/>
          <w:sz w:val="20"/>
          <w:szCs w:val="20"/>
        </w:rPr>
        <w:t>l P.A. FONTUR, ha desplegado especial atención a la ejecución del Contrato de Concesión del Hotel El Prado, en primera medida con la celebración de un contrato de interventoría</w:t>
      </w:r>
      <w:r w:rsidR="00697C5D" w:rsidRPr="00E62ED7">
        <w:rPr>
          <w:rStyle w:val="Refdenotaalpie"/>
          <w:rFonts w:ascii="Futura Std Book" w:hAnsi="Futura Std Book"/>
          <w:sz w:val="20"/>
          <w:szCs w:val="20"/>
        </w:rPr>
        <w:footnoteReference w:id="12"/>
      </w:r>
      <w:r w:rsidR="00697C5D" w:rsidRPr="00E62ED7">
        <w:rPr>
          <w:rFonts w:ascii="Futura Std Book" w:hAnsi="Futura Std Book"/>
          <w:sz w:val="20"/>
          <w:szCs w:val="20"/>
        </w:rPr>
        <w:t xml:space="preserve"> y con el ejercicio de una supervisión constante a través de mesas de trabajo periódicas que buscan preservar el cumplimiento de las obligaciones contractuales.</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¿El consorcio sigue manteniendo la forma de integración? ¿</w:t>
      </w:r>
      <w:proofErr w:type="spellStart"/>
      <w:r w:rsidRPr="00883F42">
        <w:rPr>
          <w:rFonts w:ascii="Futura Std Book" w:hAnsi="Futura Std Book"/>
          <w:b/>
          <w:i/>
          <w:sz w:val="20"/>
          <w:szCs w:val="20"/>
        </w:rPr>
        <w:t>Investment</w:t>
      </w:r>
      <w:proofErr w:type="spellEnd"/>
      <w:r w:rsidRPr="00883F42">
        <w:rPr>
          <w:rFonts w:ascii="Futura Std Book" w:hAnsi="Futura Std Book"/>
          <w:b/>
          <w:i/>
          <w:sz w:val="20"/>
          <w:szCs w:val="20"/>
        </w:rPr>
        <w:t xml:space="preserve"> </w:t>
      </w:r>
      <w:proofErr w:type="spellStart"/>
      <w:r w:rsidRPr="00883F42">
        <w:rPr>
          <w:rFonts w:ascii="Futura Std Book" w:hAnsi="Futura Std Book"/>
          <w:b/>
          <w:i/>
          <w:sz w:val="20"/>
          <w:szCs w:val="20"/>
        </w:rPr>
        <w:t>Corporation</w:t>
      </w:r>
      <w:proofErr w:type="spellEnd"/>
      <w:r w:rsidRPr="00883F42">
        <w:rPr>
          <w:rFonts w:ascii="Futura Std Book" w:hAnsi="Futura Std Book"/>
          <w:b/>
          <w:i/>
          <w:sz w:val="20"/>
          <w:szCs w:val="20"/>
        </w:rPr>
        <w:t xml:space="preserve">, 55% y la Compañía </w:t>
      </w:r>
      <w:proofErr w:type="spellStart"/>
      <w:r w:rsidRPr="00883F42">
        <w:rPr>
          <w:rFonts w:ascii="Futura Std Book" w:hAnsi="Futura Std Book"/>
          <w:b/>
          <w:i/>
          <w:sz w:val="20"/>
          <w:szCs w:val="20"/>
        </w:rPr>
        <w:t>Espidel</w:t>
      </w:r>
      <w:proofErr w:type="spellEnd"/>
      <w:r w:rsidRPr="00883F42">
        <w:rPr>
          <w:rFonts w:ascii="Futura Std Book" w:hAnsi="Futura Std Book"/>
          <w:b/>
          <w:i/>
          <w:sz w:val="20"/>
          <w:szCs w:val="20"/>
        </w:rPr>
        <w:t xml:space="preserve"> Ltda., participación de 45%?</w:t>
      </w:r>
    </w:p>
    <w:p w:rsidR="00F01F01" w:rsidRPr="00E62ED7" w:rsidRDefault="00F01F01" w:rsidP="00E62ED7">
      <w:pPr>
        <w:pStyle w:val="Prrafodelista"/>
        <w:ind w:left="360"/>
        <w:rPr>
          <w:rFonts w:ascii="Futura Std Book" w:hAnsi="Futura Std Book"/>
          <w:b/>
          <w:sz w:val="20"/>
          <w:szCs w:val="20"/>
          <w:highlight w:val="yellow"/>
        </w:rPr>
      </w:pPr>
    </w:p>
    <w:p w:rsidR="00697C5D" w:rsidRDefault="00697C5D" w:rsidP="00E62ED7">
      <w:pPr>
        <w:jc w:val="both"/>
        <w:rPr>
          <w:rFonts w:ascii="Futura Std Book" w:hAnsi="Futura Std Book"/>
          <w:sz w:val="20"/>
          <w:szCs w:val="20"/>
        </w:rPr>
      </w:pPr>
      <w:r w:rsidRPr="00E62ED7">
        <w:rPr>
          <w:rFonts w:ascii="Futura Std Book" w:hAnsi="Futura Std Book"/>
          <w:sz w:val="20"/>
          <w:szCs w:val="20"/>
        </w:rPr>
        <w:t xml:space="preserve">En efecto el </w:t>
      </w:r>
      <w:r w:rsidR="006A3A6B" w:rsidRPr="00E62ED7">
        <w:rPr>
          <w:rFonts w:ascii="Futura Std Book" w:hAnsi="Futura Std Book"/>
          <w:b/>
          <w:sz w:val="20"/>
          <w:szCs w:val="20"/>
        </w:rPr>
        <w:t>CONSORCIO FTP</w:t>
      </w:r>
      <w:r w:rsidRPr="00E62ED7">
        <w:rPr>
          <w:rFonts w:ascii="Futura Std Book" w:hAnsi="Futura Std Book"/>
          <w:sz w:val="20"/>
          <w:szCs w:val="20"/>
        </w:rPr>
        <w:t xml:space="preserve"> sigue manteniendo la misma forma de integración</w:t>
      </w:r>
      <w:r w:rsidR="006A3A6B" w:rsidRPr="00E62ED7">
        <w:rPr>
          <w:rFonts w:ascii="Futura Std Book" w:hAnsi="Futura Std Book"/>
          <w:sz w:val="20"/>
          <w:szCs w:val="20"/>
        </w:rPr>
        <w:t xml:space="preserve"> y </w:t>
      </w:r>
      <w:r w:rsidR="006F7CFC" w:rsidRPr="00E62ED7">
        <w:rPr>
          <w:rFonts w:ascii="Futura Std Book" w:hAnsi="Futura Std Book"/>
          <w:sz w:val="20"/>
          <w:szCs w:val="20"/>
        </w:rPr>
        <w:t>participación que</w:t>
      </w:r>
      <w:r w:rsidRPr="00E62ED7">
        <w:rPr>
          <w:rFonts w:ascii="Futura Std Book" w:hAnsi="Futura Std Book"/>
          <w:sz w:val="20"/>
          <w:szCs w:val="20"/>
        </w:rPr>
        <w:t xml:space="preserve"> se presentó al momento de la Invitación Abierta FNTB 093 de 2015</w:t>
      </w:r>
      <w:r w:rsidR="00923A3D" w:rsidRPr="00E62ED7">
        <w:rPr>
          <w:rFonts w:ascii="Futura Std Book" w:hAnsi="Futura Std Book"/>
          <w:sz w:val="20"/>
          <w:szCs w:val="20"/>
        </w:rPr>
        <w:t xml:space="preserve">, esto es: Sociedad extranjera FTP </w:t>
      </w:r>
      <w:proofErr w:type="spellStart"/>
      <w:r w:rsidR="00923A3D" w:rsidRPr="00E62ED7">
        <w:rPr>
          <w:rFonts w:ascii="Futura Std Book" w:hAnsi="Futura Std Book"/>
          <w:sz w:val="20"/>
          <w:szCs w:val="20"/>
        </w:rPr>
        <w:t>Investment</w:t>
      </w:r>
      <w:proofErr w:type="spellEnd"/>
      <w:r w:rsidR="00923A3D" w:rsidRPr="00E62ED7">
        <w:rPr>
          <w:rFonts w:ascii="Futura Std Book" w:hAnsi="Futura Std Book"/>
          <w:sz w:val="20"/>
          <w:szCs w:val="20"/>
        </w:rPr>
        <w:t xml:space="preserve"> </w:t>
      </w:r>
      <w:proofErr w:type="spellStart"/>
      <w:r w:rsidR="00923A3D" w:rsidRPr="00E62ED7">
        <w:rPr>
          <w:rFonts w:ascii="Futura Std Book" w:hAnsi="Futura Std Book"/>
          <w:sz w:val="20"/>
          <w:szCs w:val="20"/>
        </w:rPr>
        <w:t>Corporation</w:t>
      </w:r>
      <w:proofErr w:type="spellEnd"/>
      <w:r w:rsidR="00923A3D" w:rsidRPr="00E62ED7">
        <w:rPr>
          <w:rFonts w:ascii="Futura Std Book" w:hAnsi="Futura Std Book"/>
          <w:sz w:val="20"/>
          <w:szCs w:val="20"/>
        </w:rPr>
        <w:t xml:space="preserve"> con un porcentaje de participación del 55% y la sociedad nacional </w:t>
      </w:r>
      <w:proofErr w:type="spellStart"/>
      <w:r w:rsidR="00923A3D" w:rsidRPr="00E62ED7">
        <w:rPr>
          <w:rFonts w:ascii="Futura Std Book" w:hAnsi="Futura Std Book"/>
          <w:sz w:val="20"/>
          <w:szCs w:val="20"/>
        </w:rPr>
        <w:t>Espidel</w:t>
      </w:r>
      <w:proofErr w:type="spellEnd"/>
      <w:r w:rsidR="00923A3D" w:rsidRPr="00E62ED7">
        <w:rPr>
          <w:rFonts w:ascii="Futura Std Book" w:hAnsi="Futura Std Book"/>
          <w:sz w:val="20"/>
          <w:szCs w:val="20"/>
        </w:rPr>
        <w:t xml:space="preserve"> </w:t>
      </w:r>
      <w:proofErr w:type="spellStart"/>
      <w:r w:rsidR="00923A3D" w:rsidRPr="00E62ED7">
        <w:rPr>
          <w:rFonts w:ascii="Futura Std Book" w:hAnsi="Futura Std Book"/>
          <w:sz w:val="20"/>
          <w:szCs w:val="20"/>
        </w:rPr>
        <w:t>Ltda</w:t>
      </w:r>
      <w:proofErr w:type="spellEnd"/>
      <w:r w:rsidR="00923A3D" w:rsidRPr="00E62ED7">
        <w:rPr>
          <w:rFonts w:ascii="Futura Std Book" w:hAnsi="Futura Std Book"/>
          <w:sz w:val="20"/>
          <w:szCs w:val="20"/>
        </w:rPr>
        <w:t xml:space="preserve"> con un porcentaje de participación del 45%.</w:t>
      </w:r>
    </w:p>
    <w:p w:rsidR="00B500C8" w:rsidRPr="00E62ED7" w:rsidRDefault="00B500C8" w:rsidP="00E62ED7">
      <w:pPr>
        <w:jc w:val="both"/>
        <w:rPr>
          <w:rFonts w:ascii="Futura Std Book" w:hAnsi="Futura Std Book"/>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¿Sigue siendo un total de inversión de 21.300 millones, o esta cifra ha sufrido modificaciones?</w:t>
      </w:r>
    </w:p>
    <w:p w:rsidR="00F01F01" w:rsidRPr="00E62ED7" w:rsidRDefault="00F01F01" w:rsidP="00E62ED7">
      <w:pPr>
        <w:jc w:val="both"/>
        <w:rPr>
          <w:rFonts w:ascii="Futura Std Book" w:hAnsi="Futura Std Book"/>
          <w:b/>
          <w:sz w:val="20"/>
          <w:szCs w:val="20"/>
          <w:highlight w:val="yellow"/>
        </w:rPr>
      </w:pPr>
    </w:p>
    <w:p w:rsidR="006F7CFC"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El monto total de inversiones no ha sufrido modificaciones. Es oportuno aclarar que el monto aprobado contractualmente, esto es $21.300 millones de pesos, puesto que se encuentra expresado en valores constantes de diciembre de 2015, implica que la ejecución de los recursos en términos corrientes debe deflactarse a la fecha contractual para la verificación del cumplimiento de la inversión, garantizando la compensación por desvalorizaciones monetarias o inflación presentes en obligaciones a largo plazo. </w:t>
      </w:r>
    </w:p>
    <w:p w:rsidR="006F7CFC" w:rsidRPr="00E62ED7" w:rsidRDefault="006F7CFC" w:rsidP="00E62ED7">
      <w:pPr>
        <w:jc w:val="both"/>
        <w:rPr>
          <w:rFonts w:ascii="Futura Std Book" w:hAnsi="Futura Std Book"/>
          <w:sz w:val="20"/>
          <w:szCs w:val="20"/>
        </w:rPr>
      </w:pPr>
    </w:p>
    <w:p w:rsidR="00D1232D"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De esta manera se garantiza equivalencia de valores independiente de la fecha de ejecución de los recursos. </w:t>
      </w:r>
      <w:r w:rsidR="00D1232D" w:rsidRPr="00E62ED7">
        <w:rPr>
          <w:rFonts w:ascii="Futura Std Book" w:hAnsi="Futura Std Book"/>
          <w:sz w:val="20"/>
          <w:szCs w:val="20"/>
        </w:rPr>
        <w:t xml:space="preserve">Es por esto </w:t>
      </w:r>
      <w:r w:rsidR="005E175E" w:rsidRPr="00E62ED7">
        <w:rPr>
          <w:rFonts w:ascii="Futura Std Book" w:hAnsi="Futura Std Book"/>
          <w:sz w:val="20"/>
          <w:szCs w:val="20"/>
        </w:rPr>
        <w:t>que,</w:t>
      </w:r>
      <w:r w:rsidR="00D1232D" w:rsidRPr="00E62ED7">
        <w:rPr>
          <w:rFonts w:ascii="Futura Std Book" w:hAnsi="Futura Std Book"/>
          <w:sz w:val="20"/>
          <w:szCs w:val="20"/>
        </w:rPr>
        <w:t xml:space="preserve"> a diciembre de 2017, el monto de las inversiones, expresado en valores equivalentes</w:t>
      </w:r>
      <w:r w:rsidR="00A43EF7" w:rsidRPr="00E62ED7">
        <w:rPr>
          <w:rFonts w:ascii="Futura Std Book" w:hAnsi="Futura Std Book"/>
          <w:sz w:val="20"/>
          <w:szCs w:val="20"/>
        </w:rPr>
        <w:t>, corresponde a $23.500 millones de pesos.</w:t>
      </w:r>
    </w:p>
    <w:p w:rsidR="00A43EF7" w:rsidRPr="00E62ED7" w:rsidRDefault="00A43EF7" w:rsidP="00E62ED7">
      <w:pPr>
        <w:jc w:val="both"/>
        <w:rPr>
          <w:rFonts w:ascii="Futura Std Book" w:hAnsi="Futura Std Book"/>
          <w:sz w:val="20"/>
          <w:szCs w:val="20"/>
        </w:rPr>
      </w:pPr>
    </w:p>
    <w:p w:rsidR="00A43EF7" w:rsidRPr="00E62ED7" w:rsidRDefault="00A43EF7" w:rsidP="00E62ED7">
      <w:pPr>
        <w:jc w:val="both"/>
        <w:rPr>
          <w:rFonts w:ascii="Futura Std Book" w:hAnsi="Futura Std Book"/>
          <w:sz w:val="20"/>
          <w:szCs w:val="20"/>
        </w:rPr>
      </w:pPr>
      <w:r w:rsidRPr="00E62ED7">
        <w:rPr>
          <w:rFonts w:ascii="Futura Std Book" w:hAnsi="Futura Std Book"/>
          <w:sz w:val="20"/>
          <w:szCs w:val="20"/>
        </w:rPr>
        <w:t>Adicionalmente, como parte de los compromisos del concesionario, se depositaron recursos por valor de $4.800 millones (pesos de diciembre de 2015), destinados para actividades de administración y pago de pasivos laborales de los trabajadores de la Sociedad Compañía Hotel del Prado S.A. en liquidación.</w:t>
      </w:r>
    </w:p>
    <w:p w:rsidR="00F01F01" w:rsidRPr="00E62ED7" w:rsidRDefault="00F01F01" w:rsidP="00E62ED7">
      <w:pPr>
        <w:ind w:firstLine="360"/>
        <w:jc w:val="both"/>
        <w:rPr>
          <w:rFonts w:ascii="Futura Std Book" w:hAnsi="Futura Std Book"/>
          <w:b/>
          <w:sz w:val="20"/>
          <w:szCs w:val="20"/>
        </w:rPr>
      </w:pPr>
    </w:p>
    <w:p w:rsidR="00F01F01" w:rsidRPr="00E62ED7" w:rsidRDefault="00F01F01" w:rsidP="00E62ED7">
      <w:pPr>
        <w:pStyle w:val="Prrafodelista"/>
        <w:numPr>
          <w:ilvl w:val="0"/>
          <w:numId w:val="2"/>
        </w:numPr>
        <w:rPr>
          <w:rFonts w:ascii="Futura Std Book" w:hAnsi="Futura Std Book"/>
          <w:b/>
          <w:sz w:val="20"/>
          <w:szCs w:val="20"/>
        </w:rPr>
      </w:pPr>
      <w:r w:rsidRPr="00E62ED7">
        <w:rPr>
          <w:rFonts w:ascii="Futura Std Book" w:hAnsi="Futura Std Book"/>
          <w:b/>
          <w:sz w:val="20"/>
          <w:szCs w:val="20"/>
        </w:rPr>
        <w:t>¿Se adjudicó en franquicia o concesión?</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De acuerdo con el proceso de selección que adelantó</w:t>
      </w:r>
      <w:r w:rsidR="00382DBD" w:rsidRPr="00E62ED7">
        <w:rPr>
          <w:rFonts w:ascii="Futura Std Book" w:hAnsi="Futura Std Book"/>
          <w:sz w:val="20"/>
          <w:szCs w:val="20"/>
        </w:rPr>
        <w:t xml:space="preserve"> el P.A.</w:t>
      </w:r>
      <w:r w:rsidRPr="00E62ED7">
        <w:rPr>
          <w:rFonts w:ascii="Futura Std Book" w:hAnsi="Futura Std Book"/>
          <w:sz w:val="20"/>
          <w:szCs w:val="20"/>
        </w:rPr>
        <w:t xml:space="preserve"> FONTUR, para la administración del Hotel El Prado de la ciudad de Barranquilla</w:t>
      </w:r>
      <w:r w:rsidR="00382DBD" w:rsidRPr="00E62ED7">
        <w:rPr>
          <w:rFonts w:ascii="Futura Std Book" w:hAnsi="Futura Std Book"/>
          <w:sz w:val="20"/>
          <w:szCs w:val="20"/>
        </w:rPr>
        <w:t>, el negocio jurídico es el</w:t>
      </w:r>
      <w:r w:rsidR="00AA57C4">
        <w:rPr>
          <w:rFonts w:ascii="Futura Std Book" w:hAnsi="Futura Std Book"/>
          <w:sz w:val="20"/>
          <w:szCs w:val="20"/>
        </w:rPr>
        <w:t xml:space="preserve"> </w:t>
      </w:r>
      <w:r w:rsidRPr="00E62ED7">
        <w:rPr>
          <w:rFonts w:ascii="Futura Std Book" w:hAnsi="Futura Std Book"/>
          <w:sz w:val="20"/>
          <w:szCs w:val="20"/>
        </w:rPr>
        <w:t xml:space="preserve">sistema de </w:t>
      </w:r>
      <w:r w:rsidRPr="00E62ED7">
        <w:rPr>
          <w:rFonts w:ascii="Futura Std Book" w:hAnsi="Futura Std Book"/>
          <w:b/>
          <w:sz w:val="20"/>
          <w:szCs w:val="20"/>
        </w:rPr>
        <w:t>CONCESIÓN</w:t>
      </w:r>
      <w:r w:rsidR="00382DBD" w:rsidRPr="00E62ED7">
        <w:rPr>
          <w:rStyle w:val="Refdenotaalpie"/>
          <w:rFonts w:ascii="Futura Std Book" w:hAnsi="Futura Std Book"/>
          <w:b/>
          <w:sz w:val="20"/>
          <w:szCs w:val="20"/>
        </w:rPr>
        <w:footnoteReference w:id="13"/>
      </w:r>
      <w:r w:rsidRPr="00E62ED7">
        <w:rPr>
          <w:rFonts w:ascii="Futura Std Book" w:hAnsi="Futura Std Book"/>
          <w:sz w:val="20"/>
          <w:szCs w:val="20"/>
        </w:rPr>
        <w:t xml:space="preserve"> de uso especial sobre bienes públicos.   </w:t>
      </w:r>
    </w:p>
    <w:p w:rsidR="00F01F01" w:rsidRPr="00E62ED7" w:rsidRDefault="00F01F01" w:rsidP="00E62ED7">
      <w:pPr>
        <w:jc w:val="both"/>
        <w:rPr>
          <w:rFonts w:ascii="Futura Std Book" w:hAnsi="Futura Std Book"/>
          <w:b/>
          <w:sz w:val="20"/>
          <w:szCs w:val="20"/>
        </w:rPr>
      </w:pPr>
    </w:p>
    <w:p w:rsidR="00F01F01" w:rsidRPr="00E62ED7" w:rsidRDefault="00F01F01" w:rsidP="00E62ED7">
      <w:pPr>
        <w:pStyle w:val="Prrafodelista"/>
        <w:numPr>
          <w:ilvl w:val="0"/>
          <w:numId w:val="2"/>
        </w:numPr>
        <w:rPr>
          <w:rFonts w:ascii="Futura Std Book" w:hAnsi="Futura Std Book"/>
          <w:b/>
          <w:sz w:val="20"/>
          <w:szCs w:val="20"/>
        </w:rPr>
      </w:pPr>
      <w:r w:rsidRPr="00E62ED7">
        <w:rPr>
          <w:rFonts w:ascii="Futura Std Book" w:hAnsi="Futura Std Book"/>
          <w:b/>
          <w:sz w:val="20"/>
          <w:szCs w:val="20"/>
        </w:rPr>
        <w:t xml:space="preserve">¿Cuál es el tiempo de la concesión? ¿Es ampliable? </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De conformidad con lo establecido en el numeral 2.5 del contrato de concesión el plazo de la </w:t>
      </w:r>
      <w:r w:rsidR="006F7CFC" w:rsidRPr="00E62ED7">
        <w:rPr>
          <w:rFonts w:ascii="Futura Std Book" w:hAnsi="Futura Std Book"/>
          <w:sz w:val="20"/>
          <w:szCs w:val="20"/>
        </w:rPr>
        <w:t>misma es</w:t>
      </w:r>
      <w:r w:rsidRPr="00E62ED7">
        <w:rPr>
          <w:rFonts w:ascii="Futura Std Book" w:hAnsi="Futura Std Book"/>
          <w:sz w:val="20"/>
          <w:szCs w:val="20"/>
        </w:rPr>
        <w:t xml:space="preserve"> de TREINTA (30) AÑOS, contados a partir del momento en que se suscriba el acta de inicio, es decir</w:t>
      </w:r>
      <w:r w:rsidR="00B500C8">
        <w:rPr>
          <w:rFonts w:ascii="Futura Std Book" w:hAnsi="Futura Std Book"/>
          <w:sz w:val="20"/>
          <w:szCs w:val="20"/>
        </w:rPr>
        <w:t>,</w:t>
      </w:r>
      <w:r w:rsidRPr="00E62ED7">
        <w:rPr>
          <w:rFonts w:ascii="Futura Std Book" w:hAnsi="Futura Std Book"/>
          <w:sz w:val="20"/>
          <w:szCs w:val="20"/>
        </w:rPr>
        <w:t xml:space="preserve"> desde el </w:t>
      </w:r>
      <w:r w:rsidR="00B500C8">
        <w:rPr>
          <w:rFonts w:ascii="Futura Std Book" w:hAnsi="Futura Std Book"/>
          <w:sz w:val="20"/>
          <w:szCs w:val="20"/>
        </w:rPr>
        <w:t>0</w:t>
      </w:r>
      <w:r w:rsidRPr="00E62ED7">
        <w:rPr>
          <w:rFonts w:ascii="Futura Std Book" w:hAnsi="Futura Std Book"/>
          <w:sz w:val="20"/>
          <w:szCs w:val="20"/>
        </w:rPr>
        <w:t>7 de julio de 2016</w:t>
      </w:r>
      <w:r w:rsidR="00B500C8">
        <w:rPr>
          <w:rFonts w:ascii="Futura Std Book" w:hAnsi="Futura Std Book"/>
          <w:sz w:val="20"/>
          <w:szCs w:val="20"/>
        </w:rPr>
        <w:t>, fecha en que se suscribió la citada Acta y</w:t>
      </w:r>
      <w:r w:rsidRPr="00E62ED7">
        <w:rPr>
          <w:rFonts w:ascii="Futura Std Book" w:hAnsi="Futura Std Book"/>
          <w:sz w:val="20"/>
          <w:szCs w:val="20"/>
        </w:rPr>
        <w:t xml:space="preserve"> hasta el </w:t>
      </w:r>
      <w:r w:rsidR="00B500C8">
        <w:rPr>
          <w:rFonts w:ascii="Futura Std Book" w:hAnsi="Futura Std Book"/>
          <w:sz w:val="20"/>
          <w:szCs w:val="20"/>
        </w:rPr>
        <w:t>0</w:t>
      </w:r>
      <w:r w:rsidRPr="00E62ED7">
        <w:rPr>
          <w:rFonts w:ascii="Futura Std Book" w:hAnsi="Futura Std Book"/>
          <w:sz w:val="20"/>
          <w:szCs w:val="20"/>
        </w:rPr>
        <w:t xml:space="preserve">6 de julio de 2046. </w:t>
      </w:r>
    </w:p>
    <w:p w:rsidR="00F01F01" w:rsidRPr="00E62ED7" w:rsidRDefault="00F01F01" w:rsidP="00E62ED7">
      <w:pPr>
        <w:jc w:val="both"/>
        <w:rPr>
          <w:rFonts w:ascii="Futura Std Book" w:hAnsi="Futura Std Book"/>
          <w:sz w:val="20"/>
          <w:szCs w:val="20"/>
        </w:rPr>
      </w:pPr>
    </w:p>
    <w:p w:rsidR="00811100" w:rsidRPr="00E62ED7" w:rsidRDefault="00811100" w:rsidP="00E62ED7">
      <w:pPr>
        <w:jc w:val="both"/>
        <w:rPr>
          <w:rFonts w:ascii="Futura Std Book" w:hAnsi="Futura Std Book" w:cs="Arial"/>
          <w:sz w:val="20"/>
          <w:szCs w:val="20"/>
        </w:rPr>
      </w:pPr>
      <w:r w:rsidRPr="00E62ED7">
        <w:rPr>
          <w:rFonts w:ascii="Futura Std Book" w:hAnsi="Futura Std Book" w:cs="Arial"/>
          <w:sz w:val="20"/>
          <w:szCs w:val="20"/>
        </w:rPr>
        <w:t>Dentro del plazo del Contrato, el CONCESIONARIO desarrollará las actividades correspondientes a las Etapas de i) Pre-Inversión, ii) Inversión, iii) Operación y Mantenimiento, y iv) Reversión, de acuerdo a los términos señalados en el presente contrato.</w:t>
      </w:r>
    </w:p>
    <w:p w:rsidR="00811100" w:rsidRPr="00E62ED7" w:rsidRDefault="00811100" w:rsidP="00E62ED7">
      <w:pPr>
        <w:jc w:val="both"/>
        <w:rPr>
          <w:rFonts w:ascii="Futura Std Book" w:hAnsi="Futura Std Book"/>
          <w:sz w:val="20"/>
          <w:szCs w:val="20"/>
        </w:rPr>
      </w:pPr>
    </w:p>
    <w:p w:rsidR="00811100" w:rsidRPr="00E62ED7" w:rsidRDefault="00811100" w:rsidP="00E62ED7">
      <w:pPr>
        <w:jc w:val="both"/>
        <w:rPr>
          <w:rFonts w:ascii="Futura Std Book" w:hAnsi="Futura Std Book"/>
          <w:sz w:val="20"/>
          <w:szCs w:val="20"/>
        </w:rPr>
      </w:pPr>
      <w:r w:rsidRPr="00E62ED7">
        <w:rPr>
          <w:rFonts w:ascii="Futura Std Book" w:hAnsi="Futura Std Book"/>
          <w:sz w:val="20"/>
          <w:szCs w:val="20"/>
        </w:rPr>
        <w:t xml:space="preserve">Así mismo en el numeral 2.7. </w:t>
      </w:r>
      <w:proofErr w:type="gramStart"/>
      <w:r w:rsidRPr="00E62ED7">
        <w:rPr>
          <w:rFonts w:ascii="Futura Std Book" w:hAnsi="Futura Std Book"/>
          <w:sz w:val="20"/>
          <w:szCs w:val="20"/>
        </w:rPr>
        <w:t>del</w:t>
      </w:r>
      <w:proofErr w:type="gramEnd"/>
      <w:r w:rsidRPr="00E62ED7">
        <w:rPr>
          <w:rFonts w:ascii="Futura Std Book" w:hAnsi="Futura Std Book"/>
          <w:sz w:val="20"/>
          <w:szCs w:val="20"/>
        </w:rPr>
        <w:t xml:space="preserve"> contrato de concesión, denominada </w:t>
      </w:r>
      <w:r w:rsidRPr="00883F42">
        <w:rPr>
          <w:rFonts w:ascii="Futura Std Book" w:hAnsi="Futura Std Book"/>
          <w:i/>
          <w:sz w:val="20"/>
          <w:szCs w:val="20"/>
        </w:rPr>
        <w:t xml:space="preserve">Prórrogas </w:t>
      </w:r>
      <w:r w:rsidR="00C05A1A" w:rsidRPr="00883F42">
        <w:rPr>
          <w:rFonts w:ascii="Futura Std Book" w:hAnsi="Futura Std Book"/>
          <w:i/>
          <w:sz w:val="20"/>
          <w:szCs w:val="20"/>
        </w:rPr>
        <w:t>al contrato</w:t>
      </w:r>
      <w:r w:rsidRPr="00E62ED7">
        <w:rPr>
          <w:rFonts w:ascii="Futura Std Book" w:hAnsi="Futura Std Book"/>
          <w:sz w:val="20"/>
          <w:szCs w:val="20"/>
        </w:rPr>
        <w:t xml:space="preserve">, el plazo de ejecución contractual podrá ser adicionado ante la ocurrencia de: </w:t>
      </w:r>
    </w:p>
    <w:p w:rsidR="00811100" w:rsidRPr="00E62ED7" w:rsidRDefault="00811100" w:rsidP="00E62ED7">
      <w:pPr>
        <w:jc w:val="both"/>
        <w:rPr>
          <w:rFonts w:ascii="Futura Std Book" w:hAnsi="Futura Std Book"/>
          <w:sz w:val="20"/>
          <w:szCs w:val="20"/>
        </w:rPr>
      </w:pPr>
    </w:p>
    <w:p w:rsidR="00811100" w:rsidRPr="00E62ED7" w:rsidRDefault="00811100" w:rsidP="00E62ED7">
      <w:pPr>
        <w:jc w:val="both"/>
        <w:rPr>
          <w:rFonts w:ascii="Futura Std Book" w:hAnsi="Futura Std Book"/>
          <w:sz w:val="20"/>
          <w:szCs w:val="20"/>
        </w:rPr>
      </w:pPr>
      <w:r w:rsidRPr="00E62ED7">
        <w:rPr>
          <w:rFonts w:ascii="Futura Std Book" w:hAnsi="Futura Std Book"/>
          <w:sz w:val="20"/>
          <w:szCs w:val="20"/>
        </w:rPr>
        <w:t>i)</w:t>
      </w:r>
      <w:r w:rsidRPr="00E62ED7">
        <w:rPr>
          <w:rFonts w:ascii="Futura Std Book" w:hAnsi="Futura Std Book"/>
          <w:sz w:val="20"/>
          <w:szCs w:val="20"/>
        </w:rPr>
        <w:tab/>
        <w:t xml:space="preserve">Eventos Indemnizatorios, </w:t>
      </w:r>
    </w:p>
    <w:p w:rsidR="00811100" w:rsidRPr="00E62ED7" w:rsidRDefault="00811100" w:rsidP="00E62ED7">
      <w:pPr>
        <w:jc w:val="both"/>
        <w:rPr>
          <w:rFonts w:ascii="Futura Std Book" w:hAnsi="Futura Std Book"/>
          <w:sz w:val="20"/>
          <w:szCs w:val="20"/>
        </w:rPr>
      </w:pPr>
      <w:r w:rsidRPr="00E62ED7">
        <w:rPr>
          <w:rFonts w:ascii="Futura Std Book" w:hAnsi="Futura Std Book"/>
          <w:sz w:val="20"/>
          <w:szCs w:val="20"/>
        </w:rPr>
        <w:t>ii)</w:t>
      </w:r>
      <w:r w:rsidRPr="00E62ED7">
        <w:rPr>
          <w:rFonts w:ascii="Futura Std Book" w:hAnsi="Futura Std Book"/>
          <w:sz w:val="20"/>
          <w:szCs w:val="20"/>
        </w:rPr>
        <w:tab/>
        <w:t xml:space="preserve">Eventos Compensatorios, y </w:t>
      </w:r>
    </w:p>
    <w:p w:rsidR="00811100" w:rsidRPr="00E62ED7" w:rsidRDefault="00811100" w:rsidP="00E62ED7">
      <w:pPr>
        <w:jc w:val="both"/>
        <w:rPr>
          <w:rFonts w:ascii="Futura Std Book" w:hAnsi="Futura Std Book"/>
          <w:sz w:val="20"/>
          <w:szCs w:val="20"/>
        </w:rPr>
      </w:pPr>
      <w:r w:rsidRPr="00E62ED7">
        <w:rPr>
          <w:rFonts w:ascii="Futura Std Book" w:hAnsi="Futura Std Book"/>
          <w:sz w:val="20"/>
          <w:szCs w:val="20"/>
        </w:rPr>
        <w:t>iii)</w:t>
      </w:r>
      <w:r w:rsidRPr="00E62ED7">
        <w:rPr>
          <w:rFonts w:ascii="Futura Std Book" w:hAnsi="Futura Std Book"/>
          <w:sz w:val="20"/>
          <w:szCs w:val="20"/>
        </w:rPr>
        <w:tab/>
        <w:t xml:space="preserve">Por razones de buen servicio, siempre que exista acuerdo entre las partes. </w:t>
      </w:r>
    </w:p>
    <w:p w:rsidR="00811100" w:rsidRPr="00E62ED7" w:rsidRDefault="00811100" w:rsidP="00E62ED7">
      <w:pPr>
        <w:jc w:val="both"/>
        <w:rPr>
          <w:rFonts w:ascii="Futura Std Book" w:hAnsi="Futura Std Book"/>
          <w:sz w:val="20"/>
          <w:szCs w:val="20"/>
        </w:rPr>
      </w:pPr>
    </w:p>
    <w:p w:rsidR="00B500C8" w:rsidRDefault="00811100" w:rsidP="00E62ED7">
      <w:pPr>
        <w:jc w:val="both"/>
        <w:rPr>
          <w:rFonts w:ascii="Futura Std Book" w:hAnsi="Futura Std Book"/>
          <w:sz w:val="20"/>
          <w:szCs w:val="20"/>
        </w:rPr>
      </w:pPr>
      <w:r w:rsidRPr="00E62ED7">
        <w:rPr>
          <w:rFonts w:ascii="Futura Std Book" w:hAnsi="Futura Std Book"/>
          <w:sz w:val="20"/>
          <w:szCs w:val="20"/>
        </w:rPr>
        <w:t>Todas las prórrogas o adiciones en tiempo deberán ser acordadas y cuantificadas económicamente por Las Partes, tomando en consideración las condiciones y precios de mercado vigentes al momento de la negociación de la prórroga. Siguiendo las anteriores reglas, el contrato podrá ser prorrogado hasta en un plazo igual al originalmente estipulado.</w:t>
      </w:r>
    </w:p>
    <w:p w:rsidR="00811100" w:rsidRPr="00E62ED7" w:rsidRDefault="00811100" w:rsidP="00E62ED7">
      <w:pPr>
        <w:jc w:val="both"/>
        <w:rPr>
          <w:rFonts w:ascii="Futura Std Book" w:hAnsi="Futura Std Book"/>
          <w:sz w:val="20"/>
          <w:szCs w:val="20"/>
        </w:rPr>
      </w:pPr>
      <w:r w:rsidRPr="00E62ED7">
        <w:rPr>
          <w:rFonts w:ascii="Futura Std Book" w:hAnsi="Futura Std Book"/>
          <w:sz w:val="20"/>
          <w:szCs w:val="20"/>
        </w:rPr>
        <w:t xml:space="preserve">  </w:t>
      </w: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¿Qué tipo de concesiones y arrendamientos mantuvo el hotel entre el 2000 y el 2016 fecha de adjudicación?</w:t>
      </w:r>
    </w:p>
    <w:p w:rsidR="00F01F01" w:rsidRPr="00E62ED7" w:rsidRDefault="00F01F01" w:rsidP="00E62ED7">
      <w:pPr>
        <w:jc w:val="both"/>
        <w:rPr>
          <w:rFonts w:ascii="Futura Std Book" w:hAnsi="Futura Std Book"/>
          <w:b/>
          <w:sz w:val="20"/>
          <w:szCs w:val="20"/>
        </w:rPr>
      </w:pPr>
    </w:p>
    <w:p w:rsidR="00BB3DC1" w:rsidRPr="00E62ED7" w:rsidRDefault="00F01F01" w:rsidP="00E62ED7">
      <w:pPr>
        <w:widowControl w:val="0"/>
        <w:autoSpaceDE w:val="0"/>
        <w:autoSpaceDN w:val="0"/>
        <w:adjustRightInd w:val="0"/>
        <w:jc w:val="both"/>
        <w:rPr>
          <w:rFonts w:ascii="Futura Std Book" w:hAnsi="Futura Std Book"/>
          <w:sz w:val="20"/>
          <w:szCs w:val="20"/>
        </w:rPr>
      </w:pPr>
      <w:r w:rsidRPr="00E62ED7">
        <w:rPr>
          <w:rFonts w:ascii="Futura Std Book" w:hAnsi="Futura Std Book"/>
          <w:sz w:val="20"/>
          <w:szCs w:val="20"/>
        </w:rPr>
        <w:t xml:space="preserve">Entre los periodos comprendidos entre el año 2000 y hasta mediados del mes de octubre de 2013, </w:t>
      </w:r>
      <w:r w:rsidR="00BB3DC1" w:rsidRPr="00E62ED7">
        <w:rPr>
          <w:rFonts w:ascii="Futura Std Book" w:hAnsi="Futura Std Book"/>
          <w:sz w:val="20"/>
          <w:szCs w:val="20"/>
        </w:rPr>
        <w:t xml:space="preserve">el P.A. FONTUR no tiene conocimiento de contratos de concesiones y/o arredramientos celebrados sobre el Hotel El Prado, pues de acuerdo con los antecedentes antes citados se reitera que solo hasta el 9 de enero de 2007 se ordenó mediante sentencia de sentencia de segunda instancia la extinción de dominio de todos los bienes que componen la Sociedad Compañía Hotel del Prado. </w:t>
      </w:r>
    </w:p>
    <w:p w:rsidR="00BB3DC1" w:rsidRPr="00E62ED7" w:rsidRDefault="00BB3DC1" w:rsidP="00E62ED7">
      <w:pPr>
        <w:widowControl w:val="0"/>
        <w:autoSpaceDE w:val="0"/>
        <w:autoSpaceDN w:val="0"/>
        <w:adjustRightInd w:val="0"/>
        <w:jc w:val="both"/>
        <w:rPr>
          <w:rFonts w:ascii="Futura Std Book" w:hAnsi="Futura Std Book"/>
          <w:sz w:val="20"/>
          <w:szCs w:val="20"/>
        </w:rPr>
      </w:pPr>
    </w:p>
    <w:p w:rsidR="00BB3DC1" w:rsidRDefault="00BB3DC1" w:rsidP="00E62ED7">
      <w:pPr>
        <w:widowControl w:val="0"/>
        <w:autoSpaceDE w:val="0"/>
        <w:autoSpaceDN w:val="0"/>
        <w:adjustRightInd w:val="0"/>
        <w:jc w:val="both"/>
        <w:rPr>
          <w:rFonts w:ascii="Futura Std Book" w:hAnsi="Futura Std Book"/>
          <w:sz w:val="20"/>
          <w:szCs w:val="20"/>
        </w:rPr>
      </w:pPr>
      <w:r w:rsidRPr="00E62ED7">
        <w:rPr>
          <w:rFonts w:ascii="Futura Std Book" w:hAnsi="Futura Std Book"/>
          <w:sz w:val="20"/>
          <w:szCs w:val="20"/>
        </w:rPr>
        <w:t>A</w:t>
      </w:r>
      <w:r w:rsidR="00C05A1A">
        <w:rPr>
          <w:rFonts w:ascii="Futura Std Book" w:hAnsi="Futura Std Book"/>
          <w:sz w:val="20"/>
          <w:szCs w:val="20"/>
        </w:rPr>
        <w:t xml:space="preserve">dicionalmente, </w:t>
      </w:r>
      <w:r w:rsidR="00126DC7" w:rsidRPr="00E62ED7">
        <w:rPr>
          <w:rFonts w:ascii="Futura Std Book" w:hAnsi="Futura Std Book"/>
          <w:sz w:val="20"/>
          <w:szCs w:val="20"/>
        </w:rPr>
        <w:t xml:space="preserve">es con </w:t>
      </w:r>
      <w:r w:rsidRPr="00E62ED7">
        <w:rPr>
          <w:rFonts w:ascii="Futura Std Book" w:hAnsi="Futura Std Book"/>
          <w:sz w:val="20"/>
          <w:szCs w:val="20"/>
        </w:rPr>
        <w:t>la expedición de la Ley 1558 de 201</w:t>
      </w:r>
      <w:r w:rsidR="00126DC7" w:rsidRPr="00E62ED7">
        <w:rPr>
          <w:rFonts w:ascii="Futura Std Book" w:hAnsi="Futura Std Book"/>
          <w:sz w:val="20"/>
          <w:szCs w:val="20"/>
        </w:rPr>
        <w:t>2, que FONTUR, adquiere facultades de administración y/o enajenación sobre bienes inmuebles con vocación turística incautados o con extinción de dominio en favor de la Nación, motivo por el cual, como antes se precisó solo hasta la entrega del establecimiento de comercio denominado Hotel El Prado al P.A. FONTUR, el día 31 de octubre de 2013, el Fondo tiene conocimiento de la operación del mencionado Hotel, la cual a esta fecha venía siendo realizada directamente por la sociedad propietaria</w:t>
      </w:r>
      <w:r w:rsidR="00126DC7" w:rsidRPr="00E62ED7">
        <w:rPr>
          <w:rStyle w:val="Refdenotaalpie"/>
          <w:rFonts w:ascii="Futura Std Book" w:hAnsi="Futura Std Book"/>
          <w:sz w:val="20"/>
          <w:szCs w:val="20"/>
        </w:rPr>
        <w:footnoteReference w:id="14"/>
      </w:r>
      <w:r w:rsidR="00126DC7" w:rsidRPr="00E62ED7">
        <w:rPr>
          <w:rFonts w:ascii="Futura Std Book" w:hAnsi="Futura Std Book"/>
          <w:sz w:val="20"/>
          <w:szCs w:val="20"/>
        </w:rPr>
        <w:t xml:space="preserve"> del citado establecimiento de comercio.</w:t>
      </w:r>
    </w:p>
    <w:p w:rsidR="00C05A1A" w:rsidRDefault="00C05A1A" w:rsidP="00E62ED7">
      <w:pPr>
        <w:widowControl w:val="0"/>
        <w:autoSpaceDE w:val="0"/>
        <w:autoSpaceDN w:val="0"/>
        <w:adjustRightInd w:val="0"/>
        <w:jc w:val="both"/>
        <w:rPr>
          <w:rFonts w:ascii="Futura Std Book" w:hAnsi="Futura Std Book"/>
          <w:sz w:val="20"/>
          <w:szCs w:val="20"/>
        </w:rPr>
      </w:pPr>
    </w:p>
    <w:p w:rsidR="00C05A1A" w:rsidRPr="00E62ED7" w:rsidRDefault="00C05A1A" w:rsidP="00E62ED7">
      <w:pPr>
        <w:widowControl w:val="0"/>
        <w:autoSpaceDE w:val="0"/>
        <w:autoSpaceDN w:val="0"/>
        <w:adjustRightInd w:val="0"/>
        <w:jc w:val="both"/>
        <w:rPr>
          <w:rFonts w:ascii="Futura Std Book" w:hAnsi="Futura Std Book"/>
          <w:sz w:val="20"/>
          <w:szCs w:val="20"/>
        </w:rPr>
      </w:pPr>
      <w:r>
        <w:rPr>
          <w:rFonts w:ascii="Futura Std Book" w:hAnsi="Futura Std Book"/>
          <w:sz w:val="20"/>
          <w:szCs w:val="20"/>
        </w:rPr>
        <w:t xml:space="preserve">A partir de la entrega en administración del Hotel el Prado a FONTUR, el fondo concertó todos sus esfuerzos en estructurar un negocio capaz de aprovechas turísticamente el establecimiento de comercio, a través de un contrato con inversión de recursos privados, en cumplimiento de lo señalado en la Ley 1558 de 2012 y el Decreto 2503 del mismo año. </w:t>
      </w:r>
    </w:p>
    <w:p w:rsidR="00BB3DC1" w:rsidRPr="00E62ED7" w:rsidRDefault="00BB3DC1" w:rsidP="00E62ED7">
      <w:pPr>
        <w:widowControl w:val="0"/>
        <w:autoSpaceDE w:val="0"/>
        <w:autoSpaceDN w:val="0"/>
        <w:adjustRightInd w:val="0"/>
        <w:jc w:val="both"/>
        <w:rPr>
          <w:rFonts w:ascii="Futura Std Book" w:hAnsi="Futura Std Book"/>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¿Cuáles fueron las deficiencias encontradas en esas modalidades que implicaron el cambio de persona encargada y/o la modalidad utilizada?</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 xml:space="preserve">El </w:t>
      </w:r>
      <w:r w:rsidR="00811100" w:rsidRPr="00E62ED7">
        <w:rPr>
          <w:rFonts w:ascii="Futura Std Book" w:hAnsi="Futura Std Book"/>
          <w:sz w:val="20"/>
          <w:szCs w:val="20"/>
        </w:rPr>
        <w:t xml:space="preserve">Hotel El Prado </w:t>
      </w:r>
      <w:r w:rsidRPr="00E62ED7">
        <w:rPr>
          <w:rFonts w:ascii="Futura Std Book" w:hAnsi="Futura Std Book"/>
          <w:sz w:val="20"/>
          <w:szCs w:val="20"/>
        </w:rPr>
        <w:t xml:space="preserve">fue operado directamente por la sociedad propietaria del establecimiento de comercio, </w:t>
      </w:r>
      <w:r w:rsidR="00126DC7" w:rsidRPr="00E62ED7">
        <w:rPr>
          <w:rFonts w:ascii="Futura Std Book" w:hAnsi="Futura Std Book"/>
          <w:sz w:val="20"/>
          <w:szCs w:val="20"/>
        </w:rPr>
        <w:t xml:space="preserve">la cual </w:t>
      </w:r>
      <w:r w:rsidRPr="00E62ED7">
        <w:rPr>
          <w:rFonts w:ascii="Futura Std Book" w:hAnsi="Futura Std Book"/>
          <w:sz w:val="20"/>
          <w:szCs w:val="20"/>
        </w:rPr>
        <w:t xml:space="preserve">se abstuvo de celebrar cualquier modalidad contractual de administración, operación o explotación </w:t>
      </w:r>
      <w:r w:rsidR="0037297B" w:rsidRPr="00E62ED7">
        <w:rPr>
          <w:rFonts w:ascii="Futura Std Book" w:hAnsi="Futura Std Book"/>
          <w:sz w:val="20"/>
          <w:szCs w:val="20"/>
        </w:rPr>
        <w:t>económica,</w:t>
      </w:r>
      <w:r w:rsidRPr="00E62ED7">
        <w:rPr>
          <w:rFonts w:ascii="Futura Std Book" w:hAnsi="Futura Std Book"/>
          <w:sz w:val="20"/>
          <w:szCs w:val="20"/>
        </w:rPr>
        <w:t xml:space="preserve"> ya que el Depositario Provisional, en ejercicio de su facultad de Representante Legal y Administrador, se encargó de la explotación económica del Hotel hasta la entra</w:t>
      </w:r>
      <w:r w:rsidR="00C05A1A">
        <w:rPr>
          <w:rFonts w:ascii="Futura Std Book" w:hAnsi="Futura Std Book"/>
          <w:sz w:val="20"/>
          <w:szCs w:val="20"/>
        </w:rPr>
        <w:t>da</w:t>
      </w:r>
      <w:r w:rsidRPr="00E62ED7">
        <w:rPr>
          <w:rFonts w:ascii="Futura Std Book" w:hAnsi="Futura Std Book"/>
          <w:sz w:val="20"/>
          <w:szCs w:val="20"/>
        </w:rPr>
        <w:t xml:space="preserve"> en Concesión al Consorcio FTP, sin embargo, la designación</w:t>
      </w:r>
      <w:r w:rsidR="0037297B" w:rsidRPr="00E62ED7">
        <w:rPr>
          <w:rFonts w:ascii="Futura Std Book" w:hAnsi="Futura Std Book"/>
          <w:sz w:val="20"/>
          <w:szCs w:val="20"/>
        </w:rPr>
        <w:t xml:space="preserve"> y remoción del</w:t>
      </w:r>
      <w:r w:rsidRPr="00E62ED7">
        <w:rPr>
          <w:rFonts w:ascii="Futura Std Book" w:hAnsi="Futura Std Book"/>
          <w:sz w:val="20"/>
          <w:szCs w:val="20"/>
        </w:rPr>
        <w:t xml:space="preserve"> Depositario Provisional, es una función directamente relacionada con la Dirección Nacional de Estupefacientes en Liquidación, hoy Sociedad de Activos Especiales SAE S.A.S, </w:t>
      </w:r>
      <w:r w:rsidR="0037297B" w:rsidRPr="00E62ED7">
        <w:rPr>
          <w:rFonts w:ascii="Futura Std Book" w:hAnsi="Futura Std Book"/>
          <w:sz w:val="20"/>
          <w:szCs w:val="20"/>
        </w:rPr>
        <w:t xml:space="preserve">como </w:t>
      </w:r>
      <w:r w:rsidRPr="00E62ED7">
        <w:rPr>
          <w:rFonts w:ascii="Futura Std Book" w:hAnsi="Futura Std Book"/>
          <w:sz w:val="20"/>
          <w:szCs w:val="20"/>
        </w:rPr>
        <w:t xml:space="preserve"> Administrador del FRISCO, </w:t>
      </w:r>
      <w:r w:rsidR="0037297B" w:rsidRPr="00E62ED7">
        <w:rPr>
          <w:rFonts w:ascii="Futura Std Book" w:hAnsi="Futura Std Book"/>
          <w:sz w:val="20"/>
          <w:szCs w:val="20"/>
        </w:rPr>
        <w:t>sociedad que</w:t>
      </w:r>
      <w:r w:rsidRPr="00E62ED7">
        <w:rPr>
          <w:rFonts w:ascii="Futura Std Book" w:hAnsi="Futura Std Book"/>
          <w:sz w:val="20"/>
          <w:szCs w:val="20"/>
        </w:rPr>
        <w:t xml:space="preserve"> de manera autónoma determina la selección de depositarios.</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proofErr w:type="gramStart"/>
      <w:r w:rsidRPr="00883F42">
        <w:rPr>
          <w:rFonts w:ascii="Futura Std Book" w:hAnsi="Futura Std Book"/>
          <w:b/>
          <w:i/>
          <w:sz w:val="20"/>
          <w:szCs w:val="20"/>
        </w:rPr>
        <w:lastRenderedPageBreak/>
        <w:t>¿</w:t>
      </w:r>
      <w:proofErr w:type="gramEnd"/>
      <w:r w:rsidRPr="00883F42">
        <w:rPr>
          <w:rFonts w:ascii="Futura Std Book" w:hAnsi="Futura Std Book"/>
          <w:b/>
          <w:i/>
          <w:sz w:val="20"/>
          <w:szCs w:val="20"/>
        </w:rPr>
        <w:t>Siendo que el hotel El Prado es un Bien de Interés Cultural de la Nación, y forma parte del patrimonio nacional de Colombia y fue catalogado en 1982 como un monumento arquitectónico y cultural. Se entiende que requiere permisos especiales para su adecuación y mantenimiento. Estas consideraciones técnicas ¿fueron previstas por el proceso de adjudicación? ¿se lleva un control sobre los permisos requeridos, solicitados y aprobados?</w:t>
      </w:r>
    </w:p>
    <w:p w:rsidR="00F01F01" w:rsidRPr="00E62ED7" w:rsidRDefault="00F01F01" w:rsidP="00E62ED7">
      <w:pPr>
        <w:jc w:val="both"/>
        <w:rPr>
          <w:rFonts w:ascii="Futura Std Book" w:hAnsi="Futura Std Book"/>
          <w:b/>
          <w:sz w:val="20"/>
          <w:szCs w:val="20"/>
        </w:rPr>
      </w:pPr>
    </w:p>
    <w:p w:rsidR="00F01F01" w:rsidRPr="00E62ED7" w:rsidRDefault="00F01F01" w:rsidP="00E62ED7">
      <w:pPr>
        <w:tabs>
          <w:tab w:val="left" w:pos="1418"/>
          <w:tab w:val="left" w:pos="2268"/>
        </w:tabs>
        <w:jc w:val="both"/>
        <w:rPr>
          <w:rFonts w:ascii="Futura Std Book" w:hAnsi="Futura Std Book" w:cs="Arial"/>
          <w:sz w:val="20"/>
          <w:szCs w:val="20"/>
        </w:rPr>
      </w:pPr>
      <w:r w:rsidRPr="00E62ED7">
        <w:rPr>
          <w:rFonts w:ascii="Futura Std Book" w:hAnsi="Futura Std Book" w:cs="Arial"/>
          <w:sz w:val="20"/>
          <w:szCs w:val="20"/>
        </w:rPr>
        <w:t>FONTUR siempre tuvo presente la condición de Bien de Interés Cultural de ámbito nacional en todos los procesos de adjudicación publicados, y por supuesto, las exigencias normativas vigentes sobre las intervenciones del Hotel fueron incorporadas con precisión en el Contrato de Concesión finalmente suscrito.</w:t>
      </w:r>
    </w:p>
    <w:p w:rsidR="00F01F01" w:rsidRPr="00E62ED7" w:rsidRDefault="00F01F01" w:rsidP="00E62ED7">
      <w:pPr>
        <w:tabs>
          <w:tab w:val="left" w:pos="1418"/>
          <w:tab w:val="left" w:pos="2268"/>
        </w:tabs>
        <w:jc w:val="both"/>
        <w:rPr>
          <w:rFonts w:ascii="Futura Std Book" w:hAnsi="Futura Std Book" w:cs="Arial"/>
          <w:sz w:val="20"/>
          <w:szCs w:val="20"/>
        </w:rPr>
      </w:pPr>
    </w:p>
    <w:p w:rsidR="00F01F01" w:rsidRPr="00E62ED7" w:rsidRDefault="00F01F01" w:rsidP="00E62ED7">
      <w:pPr>
        <w:tabs>
          <w:tab w:val="left" w:pos="1418"/>
          <w:tab w:val="left" w:pos="2268"/>
        </w:tabs>
        <w:jc w:val="both"/>
        <w:rPr>
          <w:rFonts w:ascii="Futura Std Book" w:hAnsi="Futura Std Book" w:cs="Arial"/>
          <w:sz w:val="20"/>
          <w:szCs w:val="20"/>
        </w:rPr>
      </w:pPr>
      <w:r w:rsidRPr="00E62ED7">
        <w:rPr>
          <w:rFonts w:ascii="Futura Std Book" w:hAnsi="Futura Std Book" w:cs="Arial"/>
          <w:sz w:val="20"/>
          <w:szCs w:val="20"/>
        </w:rPr>
        <w:t xml:space="preserve">Prueba de lo anterior se encuentra en el Capítulo 7, numeral 7.4 intitulado </w:t>
      </w:r>
      <w:r w:rsidRPr="00883F42">
        <w:rPr>
          <w:rFonts w:ascii="Futura Std Book" w:hAnsi="Futura Std Book" w:cs="Arial"/>
          <w:i/>
          <w:sz w:val="20"/>
          <w:szCs w:val="20"/>
        </w:rPr>
        <w:t>“Condiciones y criterios de intervención del Hotel”</w:t>
      </w:r>
      <w:r w:rsidRPr="00E62ED7">
        <w:rPr>
          <w:rFonts w:ascii="Futura Std Book" w:hAnsi="Futura Std Book" w:cs="Arial"/>
          <w:sz w:val="20"/>
          <w:szCs w:val="20"/>
        </w:rPr>
        <w:t xml:space="preserve"> de la Invitación Abierta a presentar propuestas No. FNTB-093-2015. En dicho capítulo se desarrolla la condición del Hotel para ser intervenido.</w:t>
      </w:r>
    </w:p>
    <w:p w:rsidR="00F01F01" w:rsidRPr="00E62ED7" w:rsidRDefault="00F01F01" w:rsidP="00E62ED7">
      <w:pPr>
        <w:tabs>
          <w:tab w:val="left" w:pos="1418"/>
          <w:tab w:val="left" w:pos="2268"/>
        </w:tabs>
        <w:jc w:val="both"/>
        <w:rPr>
          <w:rFonts w:ascii="Futura Std Book" w:hAnsi="Futura Std Book" w:cs="Arial"/>
          <w:sz w:val="20"/>
          <w:szCs w:val="20"/>
        </w:rPr>
      </w:pPr>
    </w:p>
    <w:p w:rsidR="00F01F01" w:rsidRPr="00E62ED7" w:rsidRDefault="00F01F01" w:rsidP="00E62ED7">
      <w:pPr>
        <w:tabs>
          <w:tab w:val="left" w:pos="1418"/>
          <w:tab w:val="left" w:pos="2268"/>
        </w:tabs>
        <w:jc w:val="both"/>
        <w:rPr>
          <w:rFonts w:ascii="Futura Std Book" w:hAnsi="Futura Std Book" w:cs="Arial"/>
          <w:sz w:val="20"/>
          <w:szCs w:val="20"/>
        </w:rPr>
      </w:pPr>
      <w:r w:rsidRPr="00E62ED7">
        <w:rPr>
          <w:rFonts w:ascii="Futura Std Book" w:hAnsi="Futura Std Book" w:cs="Arial"/>
          <w:sz w:val="20"/>
          <w:szCs w:val="20"/>
        </w:rPr>
        <w:t xml:space="preserve">Adicionalmente, la Cláusula 10.5 </w:t>
      </w:r>
      <w:r w:rsidRPr="00E62ED7">
        <w:rPr>
          <w:rFonts w:ascii="Futura Std Book" w:hAnsi="Futura Std Book" w:cs="Arial"/>
          <w:i/>
          <w:sz w:val="20"/>
          <w:szCs w:val="20"/>
        </w:rPr>
        <w:t>-Condiciones y Criterios de Conservación,</w:t>
      </w:r>
      <w:r w:rsidRPr="00E62ED7">
        <w:rPr>
          <w:rFonts w:ascii="Futura Std Book" w:hAnsi="Futura Std Book" w:cs="Arial"/>
          <w:sz w:val="20"/>
          <w:szCs w:val="20"/>
        </w:rPr>
        <w:t xml:space="preserve"> estipula con claridad la normatividad que el Concesionario debe tener presente al momento de planear el proyecto de intervención</w:t>
      </w:r>
      <w:r w:rsidRPr="00E62ED7">
        <w:rPr>
          <w:rStyle w:val="Refdenotaalpie"/>
          <w:rFonts w:ascii="Futura Std Book" w:hAnsi="Futura Std Book" w:cs="Arial"/>
          <w:sz w:val="20"/>
          <w:szCs w:val="20"/>
        </w:rPr>
        <w:footnoteReference w:id="15"/>
      </w:r>
    </w:p>
    <w:p w:rsidR="00F01F01" w:rsidRPr="00E62ED7" w:rsidRDefault="00F01F01" w:rsidP="00E62ED7">
      <w:pPr>
        <w:suppressAutoHyphens w:val="0"/>
        <w:jc w:val="both"/>
        <w:rPr>
          <w:rFonts w:ascii="Futura Std Book" w:hAnsi="Futura Std Book"/>
          <w:sz w:val="20"/>
          <w:szCs w:val="20"/>
        </w:rPr>
      </w:pPr>
    </w:p>
    <w:p w:rsidR="00F01F01" w:rsidRPr="00E62ED7" w:rsidRDefault="00F01F01" w:rsidP="00E62ED7">
      <w:pPr>
        <w:suppressAutoHyphens w:val="0"/>
        <w:jc w:val="both"/>
        <w:rPr>
          <w:rFonts w:ascii="Futura Std Book" w:hAnsi="Futura Std Book"/>
          <w:sz w:val="20"/>
          <w:szCs w:val="20"/>
        </w:rPr>
      </w:pPr>
      <w:r w:rsidRPr="00E62ED7">
        <w:rPr>
          <w:rFonts w:ascii="Futura Std Book" w:hAnsi="Futura Std Book"/>
          <w:sz w:val="20"/>
          <w:szCs w:val="20"/>
        </w:rPr>
        <w:t>En cuanto a los</w:t>
      </w:r>
      <w:r w:rsidR="00883F42">
        <w:rPr>
          <w:rFonts w:ascii="Futura Std Book" w:hAnsi="Futura Std Book"/>
          <w:sz w:val="20"/>
          <w:szCs w:val="20"/>
        </w:rPr>
        <w:t xml:space="preserve"> permisos tramitados y emitidos por el Ministerio de Cultura</w:t>
      </w:r>
      <w:r w:rsidRPr="00E62ED7">
        <w:rPr>
          <w:rFonts w:ascii="Futura Std Book" w:hAnsi="Futura Std Book"/>
          <w:sz w:val="20"/>
          <w:szCs w:val="20"/>
        </w:rPr>
        <w:t xml:space="preserve"> </w:t>
      </w:r>
      <w:r w:rsidR="00883F42">
        <w:rPr>
          <w:rFonts w:ascii="Futura Std Book" w:hAnsi="Futura Std Book"/>
          <w:sz w:val="20"/>
          <w:szCs w:val="20"/>
        </w:rPr>
        <w:t>por tratarse de un Bien de Interés Cultural de orden nacional,</w:t>
      </w:r>
      <w:r w:rsidR="00883F42" w:rsidRPr="00E62ED7">
        <w:rPr>
          <w:rFonts w:ascii="Futura Std Book" w:hAnsi="Futura Std Book"/>
          <w:sz w:val="20"/>
          <w:szCs w:val="20"/>
        </w:rPr>
        <w:t xml:space="preserve"> </w:t>
      </w:r>
      <w:r w:rsidRPr="00E62ED7">
        <w:rPr>
          <w:rFonts w:ascii="Futura Std Book" w:hAnsi="Futura Std Book"/>
          <w:sz w:val="20"/>
          <w:szCs w:val="20"/>
        </w:rPr>
        <w:t>bajo la supervisión de FONTUR y la Interventoría del proyecto, el Concesionario ha sido notificado de los siguientes permisos para las intervenciones que viene ejecutando:</w:t>
      </w:r>
    </w:p>
    <w:p w:rsidR="00F01F01" w:rsidRPr="00E62ED7" w:rsidRDefault="00F01F01" w:rsidP="00E62ED7">
      <w:pPr>
        <w:suppressAutoHyphens w:val="0"/>
        <w:jc w:val="both"/>
        <w:rPr>
          <w:rFonts w:ascii="Futura Std Book" w:hAnsi="Futura Std Book"/>
          <w:sz w:val="20"/>
          <w:szCs w:val="20"/>
        </w:rPr>
      </w:pPr>
    </w:p>
    <w:p w:rsidR="00F01F01" w:rsidRPr="00E62ED7" w:rsidRDefault="00F01F01" w:rsidP="00E62ED7">
      <w:pPr>
        <w:pStyle w:val="Prrafodelista"/>
        <w:numPr>
          <w:ilvl w:val="0"/>
          <w:numId w:val="7"/>
        </w:numPr>
        <w:ind w:left="426"/>
        <w:rPr>
          <w:rFonts w:ascii="Futura Std Book" w:hAnsi="Futura Std Book"/>
          <w:sz w:val="20"/>
          <w:szCs w:val="20"/>
        </w:rPr>
      </w:pPr>
      <w:r w:rsidRPr="00E62ED7">
        <w:rPr>
          <w:rFonts w:ascii="Futura Std Book" w:hAnsi="Futura Std Book"/>
          <w:sz w:val="20"/>
          <w:szCs w:val="20"/>
        </w:rPr>
        <w:t>Resolución No. 3311 del 9 de Noviembre de 2017 expedida por el Ministerio de Cultura</w:t>
      </w:r>
      <w:r w:rsidR="00883F42">
        <w:rPr>
          <w:rFonts w:ascii="Futura Std Book" w:hAnsi="Futura Std Book"/>
          <w:sz w:val="20"/>
          <w:szCs w:val="20"/>
        </w:rPr>
        <w:t xml:space="preserve">, </w:t>
      </w:r>
      <w:r w:rsidR="00883F42" w:rsidRPr="00883F42">
        <w:rPr>
          <w:rFonts w:ascii="Futura Std Book" w:hAnsi="Futura Std Book"/>
          <w:i/>
          <w:sz w:val="20"/>
          <w:szCs w:val="20"/>
        </w:rPr>
        <w:t xml:space="preserve">“por la cual se autoriza una intervención en la Torre Ejecutiva, ubicada en la carrera 56 No. 70-81 del </w:t>
      </w:r>
      <w:r w:rsidR="00883F42" w:rsidRPr="00883F42">
        <w:rPr>
          <w:rFonts w:ascii="Futura Std Book" w:hAnsi="Futura Std Book"/>
          <w:i/>
          <w:sz w:val="20"/>
          <w:szCs w:val="20"/>
        </w:rPr>
        <w:lastRenderedPageBreak/>
        <w:t>distrito de Barranquilla (Atlántico), del Hotel El Prado declarado bien de interés cultural de carácter nacional (hoy Bien de Interés Cultural del ámbito Nacional)”</w:t>
      </w:r>
      <w:r w:rsidR="00883F42">
        <w:rPr>
          <w:rFonts w:ascii="Futura Std Book" w:hAnsi="Futura Std Book"/>
          <w:sz w:val="20"/>
          <w:szCs w:val="20"/>
        </w:rPr>
        <w:t>; la cual permite ejecutar el proyecto de Reparaciones Locativas de la Torre Ejecutiva.</w:t>
      </w:r>
    </w:p>
    <w:p w:rsidR="00F01F01" w:rsidRPr="00E62ED7" w:rsidRDefault="00F01F01" w:rsidP="00E62ED7">
      <w:pPr>
        <w:pStyle w:val="Prrafodelista"/>
        <w:numPr>
          <w:ilvl w:val="0"/>
          <w:numId w:val="7"/>
        </w:numPr>
        <w:ind w:left="426"/>
        <w:rPr>
          <w:rFonts w:ascii="Futura Std Book" w:hAnsi="Futura Std Book"/>
          <w:sz w:val="20"/>
          <w:szCs w:val="20"/>
        </w:rPr>
      </w:pPr>
      <w:r w:rsidRPr="00E62ED7">
        <w:rPr>
          <w:rFonts w:ascii="Futura Std Book" w:hAnsi="Futura Std Book"/>
          <w:sz w:val="20"/>
          <w:szCs w:val="20"/>
        </w:rPr>
        <w:t>Concepto de Norma Urbanística No. 290 del 17 de noviembre emitido por la Curaduría Urbana No. 1 de Barranquilla</w:t>
      </w:r>
      <w:r w:rsidR="00883F42">
        <w:rPr>
          <w:rFonts w:ascii="Futura Std Book" w:hAnsi="Futura Std Book"/>
          <w:sz w:val="20"/>
          <w:szCs w:val="20"/>
        </w:rPr>
        <w:t>,</w:t>
      </w:r>
      <w:r w:rsidR="00484412">
        <w:rPr>
          <w:rFonts w:ascii="Futura Std Book" w:hAnsi="Futura Std Book"/>
          <w:sz w:val="20"/>
          <w:szCs w:val="20"/>
        </w:rPr>
        <w:t xml:space="preserve"> la cual determina que las actividades en la Torre Ejecutiva se consideran como “Reparaciones Locativas”</w:t>
      </w:r>
      <w:r w:rsidR="00883F42">
        <w:rPr>
          <w:rFonts w:ascii="Futura Std Book" w:hAnsi="Futura Std Book"/>
          <w:sz w:val="20"/>
          <w:szCs w:val="20"/>
        </w:rPr>
        <w:t xml:space="preserve"> </w:t>
      </w:r>
    </w:p>
    <w:p w:rsidR="00F01F01" w:rsidRPr="00E62ED7" w:rsidRDefault="00F01F01" w:rsidP="00883F42">
      <w:pPr>
        <w:pStyle w:val="Prrafodelista"/>
        <w:numPr>
          <w:ilvl w:val="0"/>
          <w:numId w:val="7"/>
        </w:numPr>
        <w:ind w:left="426"/>
        <w:rPr>
          <w:rFonts w:ascii="Futura Std Book" w:hAnsi="Futura Std Book"/>
          <w:sz w:val="20"/>
          <w:szCs w:val="20"/>
        </w:rPr>
      </w:pPr>
      <w:r w:rsidRPr="00E62ED7">
        <w:rPr>
          <w:rFonts w:ascii="Futura Std Book" w:hAnsi="Futura Std Book"/>
          <w:sz w:val="20"/>
          <w:szCs w:val="20"/>
        </w:rPr>
        <w:t>Resolución No. 3022 del 24 de agosto de 2018 expedida por el Ministerio de Cultura</w:t>
      </w:r>
      <w:r w:rsidR="00883F42">
        <w:rPr>
          <w:rFonts w:ascii="Futura Std Book" w:hAnsi="Futura Std Book"/>
          <w:sz w:val="20"/>
          <w:szCs w:val="20"/>
        </w:rPr>
        <w:t xml:space="preserve"> </w:t>
      </w:r>
      <w:r w:rsidR="00883F42" w:rsidRPr="00883F42">
        <w:rPr>
          <w:rFonts w:ascii="Futura Std Book" w:hAnsi="Futura Std Book"/>
          <w:i/>
          <w:sz w:val="20"/>
          <w:szCs w:val="20"/>
        </w:rPr>
        <w:t>“por la cual se autoriza una intervención en el Hotel El Prado</w:t>
      </w:r>
      <w:r w:rsidR="00484412">
        <w:rPr>
          <w:rFonts w:ascii="Futura Std Book" w:hAnsi="Futura Std Book"/>
          <w:i/>
          <w:sz w:val="20"/>
          <w:szCs w:val="20"/>
        </w:rPr>
        <w:t>,</w:t>
      </w:r>
      <w:r w:rsidR="00883F42" w:rsidRPr="00883F42">
        <w:rPr>
          <w:rFonts w:ascii="Futura Std Book" w:hAnsi="Futura Std Book"/>
          <w:i/>
          <w:sz w:val="20"/>
          <w:szCs w:val="20"/>
        </w:rPr>
        <w:t xml:space="preserve"> </w:t>
      </w:r>
      <w:r w:rsidR="00484412" w:rsidRPr="00883F42">
        <w:rPr>
          <w:rFonts w:ascii="Futura Std Book" w:hAnsi="Futura Std Book"/>
          <w:i/>
          <w:sz w:val="20"/>
          <w:szCs w:val="20"/>
        </w:rPr>
        <w:t>ubicad</w:t>
      </w:r>
      <w:r w:rsidR="00484412">
        <w:rPr>
          <w:rFonts w:ascii="Futura Std Book" w:hAnsi="Futura Std Book"/>
          <w:i/>
          <w:sz w:val="20"/>
          <w:szCs w:val="20"/>
        </w:rPr>
        <w:t xml:space="preserve">o </w:t>
      </w:r>
      <w:r w:rsidR="00484412" w:rsidRPr="00883F42">
        <w:rPr>
          <w:rFonts w:ascii="Futura Std Book" w:hAnsi="Futura Std Book"/>
          <w:i/>
          <w:sz w:val="20"/>
          <w:szCs w:val="20"/>
        </w:rPr>
        <w:t>en el distrito de Barranquilla (Atlántico)</w:t>
      </w:r>
      <w:r w:rsidR="00484412">
        <w:rPr>
          <w:rFonts w:ascii="Futura Std Book" w:hAnsi="Futura Std Book"/>
          <w:i/>
          <w:sz w:val="20"/>
          <w:szCs w:val="20"/>
        </w:rPr>
        <w:t xml:space="preserve">,  </w:t>
      </w:r>
      <w:r w:rsidR="00484412" w:rsidRPr="00883F42">
        <w:rPr>
          <w:rFonts w:ascii="Futura Std Book" w:hAnsi="Futura Std Book"/>
          <w:i/>
          <w:sz w:val="20"/>
          <w:szCs w:val="20"/>
        </w:rPr>
        <w:t>del Hotel El Prado declarado bien de interés cultural de carácter nacional (hoy Bien de Interés Cultural del ámbito Nacional)</w:t>
      </w:r>
      <w:r w:rsidR="00883F42" w:rsidRPr="00883F42">
        <w:rPr>
          <w:rFonts w:ascii="Futura Std Book" w:hAnsi="Futura Std Book"/>
          <w:i/>
          <w:sz w:val="20"/>
          <w:szCs w:val="20"/>
        </w:rPr>
        <w:t>”</w:t>
      </w:r>
      <w:r w:rsidR="00883F42" w:rsidRPr="00883F42">
        <w:rPr>
          <w:rFonts w:ascii="Futura Std Book" w:hAnsi="Futura Std Book"/>
          <w:sz w:val="20"/>
          <w:szCs w:val="20"/>
        </w:rPr>
        <w:t xml:space="preserve">; la cual permite ejecutar el proyecto de </w:t>
      </w:r>
      <w:r w:rsidR="00484412">
        <w:rPr>
          <w:rFonts w:ascii="Futura Std Book" w:hAnsi="Futura Std Book"/>
          <w:sz w:val="20"/>
          <w:szCs w:val="20"/>
        </w:rPr>
        <w:t>Rehabilitación</w:t>
      </w:r>
      <w:r w:rsidR="00883F42" w:rsidRPr="00883F42">
        <w:rPr>
          <w:rFonts w:ascii="Futura Std Book" w:hAnsi="Futura Std Book"/>
          <w:sz w:val="20"/>
          <w:szCs w:val="20"/>
        </w:rPr>
        <w:t xml:space="preserve"> de la Torre </w:t>
      </w:r>
      <w:r w:rsidR="00484412">
        <w:rPr>
          <w:rFonts w:ascii="Futura Std Book" w:hAnsi="Futura Std Book"/>
          <w:sz w:val="20"/>
          <w:szCs w:val="20"/>
        </w:rPr>
        <w:t>Clásica del Hotel</w:t>
      </w:r>
      <w:r w:rsidR="00883F42" w:rsidRPr="00883F42">
        <w:rPr>
          <w:rFonts w:ascii="Futura Std Book" w:hAnsi="Futura Std Book"/>
          <w:sz w:val="20"/>
          <w:szCs w:val="20"/>
        </w:rPr>
        <w:t>.</w:t>
      </w:r>
    </w:p>
    <w:p w:rsidR="00F01F01" w:rsidRPr="00E62ED7" w:rsidRDefault="00F01F01" w:rsidP="00E62ED7">
      <w:pPr>
        <w:suppressAutoHyphens w:val="0"/>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Todas las aprobaciones se han adelantado cumpliendo las exigencias y protocolos contemplados por el Ministerio de Cultura. Se adjunta copia de los permisos relacionados.</w:t>
      </w:r>
    </w:p>
    <w:p w:rsidR="00F01F01" w:rsidRPr="00E62ED7" w:rsidRDefault="00F01F01" w:rsidP="00E62ED7">
      <w:pPr>
        <w:jc w:val="both"/>
        <w:rPr>
          <w:rFonts w:ascii="Futura Std Book" w:hAnsi="Futura Std Book"/>
          <w:b/>
          <w:sz w:val="20"/>
          <w:szCs w:val="20"/>
        </w:rPr>
      </w:pP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E62ED7">
        <w:rPr>
          <w:rFonts w:ascii="Futura Std Book" w:hAnsi="Futura Std Book"/>
          <w:b/>
          <w:sz w:val="20"/>
          <w:szCs w:val="20"/>
        </w:rPr>
        <w:t xml:space="preserve"> </w:t>
      </w:r>
      <w:r w:rsidRPr="00883F42">
        <w:rPr>
          <w:rFonts w:ascii="Futura Std Book" w:hAnsi="Futura Std Book"/>
          <w:b/>
          <w:i/>
          <w:sz w:val="20"/>
          <w:szCs w:val="20"/>
        </w:rPr>
        <w:t>¿se ha hecho seguimiento al nivel de empleos inicialmente ofertados y su permanencia o aumento en el tiempo?</w:t>
      </w:r>
    </w:p>
    <w:p w:rsidR="00F01F01" w:rsidRPr="00E62ED7" w:rsidRDefault="00F01F01" w:rsidP="00E62ED7">
      <w:pPr>
        <w:pStyle w:val="Prrafodelista"/>
        <w:rPr>
          <w:rFonts w:ascii="Futura Std Book" w:hAnsi="Futura Std Book"/>
          <w:b/>
          <w:sz w:val="20"/>
          <w:szCs w:val="20"/>
        </w:rPr>
      </w:pPr>
    </w:p>
    <w:p w:rsidR="00811100" w:rsidRPr="00E62ED7" w:rsidRDefault="00F01F01" w:rsidP="00E62ED7">
      <w:pPr>
        <w:jc w:val="both"/>
        <w:rPr>
          <w:rFonts w:ascii="Futura Std Book" w:hAnsi="Futura Std Book"/>
          <w:sz w:val="20"/>
          <w:szCs w:val="20"/>
        </w:rPr>
      </w:pPr>
      <w:r w:rsidRPr="00E62ED7">
        <w:rPr>
          <w:rFonts w:ascii="Futura Std Book" w:hAnsi="Futura Std Book"/>
          <w:sz w:val="20"/>
          <w:szCs w:val="20"/>
        </w:rPr>
        <w:t>Es importante mencionar que en los términos de referencia y por ende el contrato, no se predetermin</w:t>
      </w:r>
      <w:r w:rsidR="00B500C8">
        <w:rPr>
          <w:rFonts w:ascii="Futura Std Book" w:hAnsi="Futura Std Book"/>
          <w:sz w:val="20"/>
          <w:szCs w:val="20"/>
        </w:rPr>
        <w:t>ó</w:t>
      </w:r>
      <w:r w:rsidRPr="00E62ED7">
        <w:rPr>
          <w:rFonts w:ascii="Futura Std Book" w:hAnsi="Futura Std Book"/>
          <w:sz w:val="20"/>
          <w:szCs w:val="20"/>
        </w:rPr>
        <w:t xml:space="preserve"> la exigencia de ofertar un número determinado de empleos, en razón a la naturaleza del Contrato de Concesión, el ejercicio de definir la planta de personal es propio del Concesionario, ya que es el quien desarrolla la actividad bajo su cuenta y riesgo</w:t>
      </w:r>
      <w:r w:rsidR="00811100" w:rsidRPr="00E62ED7">
        <w:rPr>
          <w:rFonts w:ascii="Futura Std Book" w:hAnsi="Futura Std Book"/>
          <w:sz w:val="20"/>
          <w:szCs w:val="20"/>
        </w:rPr>
        <w:t>.</w:t>
      </w:r>
    </w:p>
    <w:p w:rsidR="00811100" w:rsidRPr="00E62ED7" w:rsidRDefault="00811100" w:rsidP="00E62ED7">
      <w:pPr>
        <w:jc w:val="both"/>
        <w:rPr>
          <w:rFonts w:ascii="Futura Std Book" w:hAnsi="Futura Std Book"/>
          <w:sz w:val="20"/>
          <w:szCs w:val="20"/>
        </w:rPr>
      </w:pPr>
    </w:p>
    <w:p w:rsidR="00F01F01" w:rsidRPr="00E62ED7" w:rsidRDefault="00811100" w:rsidP="00E62ED7">
      <w:pPr>
        <w:jc w:val="both"/>
        <w:rPr>
          <w:rFonts w:ascii="Futura Std Book" w:hAnsi="Futura Std Book"/>
          <w:sz w:val="20"/>
          <w:szCs w:val="20"/>
        </w:rPr>
      </w:pPr>
      <w:r w:rsidRPr="00E62ED7">
        <w:rPr>
          <w:rFonts w:ascii="Futura Std Book" w:hAnsi="Futura Std Book"/>
          <w:sz w:val="20"/>
          <w:szCs w:val="20"/>
        </w:rPr>
        <w:t>S</w:t>
      </w:r>
      <w:r w:rsidR="00F01F01" w:rsidRPr="00E62ED7">
        <w:rPr>
          <w:rFonts w:ascii="Futura Std Book" w:hAnsi="Futura Std Book"/>
          <w:sz w:val="20"/>
          <w:szCs w:val="20"/>
        </w:rPr>
        <w:t xml:space="preserve">in embargo, </w:t>
      </w:r>
      <w:r w:rsidRPr="00E62ED7">
        <w:rPr>
          <w:rFonts w:ascii="Futura Std Book" w:hAnsi="Futura Std Book"/>
          <w:sz w:val="20"/>
          <w:szCs w:val="20"/>
        </w:rPr>
        <w:t xml:space="preserve">según información reportada por el concesionario, en promedio mensual, se generaron 149 empleos en el hotel durante el segundo semestre de 2017, cifra que aumentó a 195 empleos durante el primer semestre de 2018, es decir que hubo un incremento del 31%. </w:t>
      </w:r>
    </w:p>
    <w:p w:rsidR="00F01F01" w:rsidRPr="00E62ED7" w:rsidRDefault="00F01F01" w:rsidP="00E62ED7">
      <w:pPr>
        <w:jc w:val="both"/>
        <w:rPr>
          <w:rFonts w:ascii="Futura Std Book" w:hAnsi="Futura Std Book"/>
          <w:b/>
          <w:sz w:val="20"/>
          <w:szCs w:val="20"/>
        </w:rPr>
      </w:pPr>
    </w:p>
    <w:p w:rsidR="00F01F01" w:rsidRPr="00883F42" w:rsidRDefault="00F01F01" w:rsidP="00E62ED7">
      <w:pPr>
        <w:pStyle w:val="Prrafodelista"/>
        <w:numPr>
          <w:ilvl w:val="0"/>
          <w:numId w:val="2"/>
        </w:numPr>
        <w:rPr>
          <w:rFonts w:ascii="Futura Std Book" w:hAnsi="Futura Std Book"/>
          <w:b/>
          <w:i/>
          <w:sz w:val="20"/>
          <w:szCs w:val="20"/>
        </w:rPr>
      </w:pPr>
      <w:r w:rsidRPr="00883F42">
        <w:rPr>
          <w:rFonts w:ascii="Futura Std Book" w:hAnsi="Futura Std Book"/>
          <w:b/>
          <w:i/>
          <w:sz w:val="20"/>
          <w:szCs w:val="20"/>
        </w:rPr>
        <w:t>¿Qué otras autoridades ejercen control y vigilancia sobre este consorcio y las actividades que desarrolla en virtud de la concesión?</w:t>
      </w:r>
    </w:p>
    <w:p w:rsidR="00F01F01" w:rsidRPr="00E62ED7" w:rsidRDefault="00F01F01" w:rsidP="00E62ED7">
      <w:pPr>
        <w:jc w:val="both"/>
        <w:rPr>
          <w:rFonts w:ascii="Futura Std Book" w:hAnsi="Futura Std Book"/>
          <w:b/>
          <w:sz w:val="20"/>
          <w:szCs w:val="20"/>
        </w:rPr>
      </w:pPr>
    </w:p>
    <w:p w:rsidR="00F01F01" w:rsidRPr="00E62ED7" w:rsidRDefault="00F01F01" w:rsidP="00E62ED7">
      <w:pPr>
        <w:suppressAutoHyphens w:val="0"/>
        <w:jc w:val="both"/>
        <w:rPr>
          <w:rFonts w:ascii="Futura Std Book" w:hAnsi="Futura Std Book"/>
          <w:sz w:val="20"/>
          <w:szCs w:val="20"/>
        </w:rPr>
      </w:pPr>
      <w:r w:rsidRPr="00E62ED7">
        <w:rPr>
          <w:rFonts w:ascii="Futura Std Book" w:hAnsi="Futura Std Book"/>
          <w:sz w:val="20"/>
          <w:szCs w:val="20"/>
        </w:rPr>
        <w:t xml:space="preserve">Por tratarse de un establecimiento que presta servicios hoteleros, la vigilancia la ejercen todas las entidades que tienen competencia e injerencia sobre la prestación de servicios turísticos, </w:t>
      </w:r>
      <w:r w:rsidR="00B500C8">
        <w:rPr>
          <w:rFonts w:ascii="Futura Std Book" w:hAnsi="Futura Std Book"/>
          <w:sz w:val="20"/>
          <w:szCs w:val="20"/>
        </w:rPr>
        <w:t xml:space="preserve">las cuales, entre otras, son: </w:t>
      </w:r>
    </w:p>
    <w:p w:rsidR="00F01F01" w:rsidRPr="00E62ED7" w:rsidRDefault="00F01F01" w:rsidP="00E62ED7">
      <w:pPr>
        <w:suppressAutoHyphens w:val="0"/>
        <w:jc w:val="both"/>
        <w:rPr>
          <w:rFonts w:ascii="Futura Std Book" w:hAnsi="Futura Std Book"/>
          <w:sz w:val="20"/>
          <w:szCs w:val="20"/>
        </w:rPr>
      </w:pPr>
    </w:p>
    <w:p w:rsidR="00F01F01" w:rsidRPr="00E62ED7"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Ministerio de</w:t>
      </w:r>
      <w:r w:rsidR="00BB3DC1" w:rsidRPr="00E62ED7">
        <w:rPr>
          <w:rFonts w:ascii="Futura Std Book" w:hAnsi="Futura Std Book"/>
          <w:sz w:val="20"/>
          <w:szCs w:val="20"/>
        </w:rPr>
        <w:t xml:space="preserve"> Comercio, Industria y Turismo </w:t>
      </w:r>
      <w:r w:rsidRPr="00E62ED7">
        <w:rPr>
          <w:rFonts w:ascii="Futura Std Book" w:hAnsi="Futura Std Book"/>
          <w:sz w:val="20"/>
          <w:szCs w:val="20"/>
        </w:rPr>
        <w:t xml:space="preserve"> </w:t>
      </w:r>
    </w:p>
    <w:p w:rsidR="00F01F01" w:rsidRPr="00E62ED7"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Ministerio de Cultura</w:t>
      </w:r>
    </w:p>
    <w:p w:rsidR="00F01F01" w:rsidRPr="00E62ED7"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Ministerio de Trabajo</w:t>
      </w:r>
    </w:p>
    <w:p w:rsidR="00F01F01" w:rsidRPr="00E62ED7"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 xml:space="preserve">Secretarias de Planeación, Hacienda y de Salud del </w:t>
      </w:r>
      <w:r w:rsidR="00B500C8">
        <w:rPr>
          <w:rFonts w:ascii="Futura Std Book" w:hAnsi="Futura Std Book"/>
          <w:sz w:val="20"/>
          <w:szCs w:val="20"/>
        </w:rPr>
        <w:t>D</w:t>
      </w:r>
      <w:r w:rsidRPr="00E62ED7">
        <w:rPr>
          <w:rFonts w:ascii="Futura Std Book" w:hAnsi="Futura Std Book"/>
          <w:sz w:val="20"/>
          <w:szCs w:val="20"/>
        </w:rPr>
        <w:t>istrito de Barranquilla</w:t>
      </w:r>
    </w:p>
    <w:p w:rsidR="00F01F01" w:rsidRPr="00E62ED7"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Cuerpo de Oficiales de Bomberos del Distrito de Barranquilla</w:t>
      </w:r>
    </w:p>
    <w:p w:rsidR="00F01F01" w:rsidRPr="00E62ED7" w:rsidRDefault="00F01F01" w:rsidP="00E62ED7">
      <w:pPr>
        <w:pStyle w:val="Prrafodelista"/>
        <w:numPr>
          <w:ilvl w:val="0"/>
          <w:numId w:val="8"/>
        </w:numPr>
        <w:ind w:left="426"/>
        <w:rPr>
          <w:rFonts w:ascii="Futura Std Book" w:hAnsi="Futura Std Book"/>
          <w:sz w:val="20"/>
          <w:szCs w:val="20"/>
        </w:rPr>
      </w:pPr>
      <w:proofErr w:type="spellStart"/>
      <w:r w:rsidRPr="00E62ED7">
        <w:rPr>
          <w:rFonts w:ascii="Futura Std Book" w:hAnsi="Futura Std Book"/>
          <w:sz w:val="20"/>
          <w:szCs w:val="20"/>
        </w:rPr>
        <w:t>Sayco</w:t>
      </w:r>
      <w:proofErr w:type="spellEnd"/>
      <w:r w:rsidRPr="00E62ED7">
        <w:rPr>
          <w:rFonts w:ascii="Futura Std Book" w:hAnsi="Futura Std Book"/>
          <w:sz w:val="20"/>
          <w:szCs w:val="20"/>
        </w:rPr>
        <w:t xml:space="preserve"> y </w:t>
      </w:r>
      <w:proofErr w:type="spellStart"/>
      <w:r w:rsidRPr="00E62ED7">
        <w:rPr>
          <w:rFonts w:ascii="Futura Std Book" w:hAnsi="Futura Std Book"/>
          <w:sz w:val="20"/>
          <w:szCs w:val="20"/>
        </w:rPr>
        <w:t>Aci</w:t>
      </w:r>
      <w:r w:rsidR="00B500C8">
        <w:rPr>
          <w:rFonts w:ascii="Futura Std Book" w:hAnsi="Futura Std Book"/>
          <w:sz w:val="20"/>
          <w:szCs w:val="20"/>
        </w:rPr>
        <w:t>n</w:t>
      </w:r>
      <w:r w:rsidRPr="00E62ED7">
        <w:rPr>
          <w:rFonts w:ascii="Futura Std Book" w:hAnsi="Futura Std Book"/>
          <w:sz w:val="20"/>
          <w:szCs w:val="20"/>
        </w:rPr>
        <w:t>pro</w:t>
      </w:r>
      <w:proofErr w:type="spellEnd"/>
    </w:p>
    <w:p w:rsidR="00F01F01" w:rsidRPr="00E62ED7"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Migración Colombia (Ministerio de Relaciones Exteriores)</w:t>
      </w:r>
    </w:p>
    <w:p w:rsidR="00F01F01" w:rsidRPr="00E62ED7"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DIAN</w:t>
      </w:r>
    </w:p>
    <w:p w:rsidR="00F01F01" w:rsidRDefault="00F01F01" w:rsidP="00E62ED7">
      <w:pPr>
        <w:pStyle w:val="Prrafodelista"/>
        <w:numPr>
          <w:ilvl w:val="0"/>
          <w:numId w:val="8"/>
        </w:numPr>
        <w:ind w:left="426"/>
        <w:rPr>
          <w:rFonts w:ascii="Futura Std Book" w:hAnsi="Futura Std Book"/>
          <w:sz w:val="20"/>
          <w:szCs w:val="20"/>
        </w:rPr>
      </w:pPr>
      <w:r w:rsidRPr="00E62ED7">
        <w:rPr>
          <w:rFonts w:ascii="Futura Std Book" w:hAnsi="Futura Std Book"/>
          <w:sz w:val="20"/>
          <w:szCs w:val="20"/>
        </w:rPr>
        <w:t>Policía de Turismo</w:t>
      </w:r>
    </w:p>
    <w:p w:rsidR="006E3F87" w:rsidRPr="00E62ED7" w:rsidRDefault="006E3F87" w:rsidP="00E62ED7">
      <w:pPr>
        <w:pStyle w:val="Prrafodelista"/>
        <w:numPr>
          <w:ilvl w:val="0"/>
          <w:numId w:val="8"/>
        </w:numPr>
        <w:ind w:left="426"/>
        <w:rPr>
          <w:rFonts w:ascii="Futura Std Book" w:hAnsi="Futura Std Book"/>
          <w:sz w:val="20"/>
          <w:szCs w:val="20"/>
        </w:rPr>
      </w:pPr>
      <w:r>
        <w:rPr>
          <w:rFonts w:ascii="Futura Std Book" w:hAnsi="Futura Std Book"/>
          <w:sz w:val="20"/>
          <w:szCs w:val="20"/>
        </w:rPr>
        <w:t xml:space="preserve">Las demás autoridades que por mandato legal tengan competencia. </w:t>
      </w:r>
    </w:p>
    <w:p w:rsidR="00F01F01" w:rsidRPr="00E62ED7" w:rsidRDefault="00F01F01" w:rsidP="00E62ED7">
      <w:pPr>
        <w:suppressAutoHyphens w:val="0"/>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lastRenderedPageBreak/>
        <w:t>Se adjunta en medio magnético la</w:t>
      </w:r>
      <w:r w:rsidR="006E3F87">
        <w:rPr>
          <w:rFonts w:ascii="Futura Std Book" w:hAnsi="Futura Std Book"/>
          <w:sz w:val="20"/>
          <w:szCs w:val="20"/>
        </w:rPr>
        <w:t>s ac</w:t>
      </w:r>
      <w:r w:rsidR="00AA57C4">
        <w:rPr>
          <w:rFonts w:ascii="Futura Std Book" w:hAnsi="Futura Std Book"/>
          <w:sz w:val="20"/>
          <w:szCs w:val="20"/>
        </w:rPr>
        <w:t>tuaciones ejecutadas durante la</w:t>
      </w:r>
      <w:r w:rsidRPr="00E62ED7">
        <w:rPr>
          <w:rFonts w:ascii="Futura Std Book" w:hAnsi="Futura Std Book"/>
          <w:sz w:val="20"/>
          <w:szCs w:val="20"/>
        </w:rPr>
        <w:t xml:space="preserve"> etapa precontra</w:t>
      </w:r>
      <w:r w:rsidR="00AA57C4">
        <w:rPr>
          <w:rFonts w:ascii="Futura Std Book" w:hAnsi="Futura Std Book"/>
          <w:sz w:val="20"/>
          <w:szCs w:val="20"/>
        </w:rPr>
        <w:t>ctual</w:t>
      </w:r>
      <w:r w:rsidRPr="00E62ED7">
        <w:rPr>
          <w:rFonts w:ascii="Futura Std Book" w:hAnsi="Futura Std Book"/>
          <w:sz w:val="20"/>
          <w:szCs w:val="20"/>
        </w:rPr>
        <w:t xml:space="preserve">, </w:t>
      </w:r>
      <w:r w:rsidR="006E3F87">
        <w:rPr>
          <w:rFonts w:ascii="Futura Std Book" w:hAnsi="Futura Std Book"/>
          <w:sz w:val="20"/>
          <w:szCs w:val="20"/>
        </w:rPr>
        <w:t xml:space="preserve">de </w:t>
      </w:r>
      <w:r w:rsidRPr="00E62ED7">
        <w:rPr>
          <w:rFonts w:ascii="Futura Std Book" w:hAnsi="Futura Std Book"/>
          <w:sz w:val="20"/>
          <w:szCs w:val="20"/>
        </w:rPr>
        <w:t xml:space="preserve">adjudicación y </w:t>
      </w:r>
      <w:r w:rsidR="006E3F87">
        <w:rPr>
          <w:rFonts w:ascii="Futura Std Book" w:hAnsi="Futura Std Book"/>
          <w:sz w:val="20"/>
          <w:szCs w:val="20"/>
        </w:rPr>
        <w:t xml:space="preserve">celebración </w:t>
      </w:r>
      <w:r w:rsidRPr="00E62ED7">
        <w:rPr>
          <w:rFonts w:ascii="Futura Std Book" w:hAnsi="Futura Std Book"/>
          <w:sz w:val="20"/>
          <w:szCs w:val="20"/>
        </w:rPr>
        <w:t>contrato</w:t>
      </w:r>
      <w:r w:rsidR="006E3F87">
        <w:rPr>
          <w:rFonts w:ascii="Futura Std Book" w:hAnsi="Futura Std Book"/>
          <w:sz w:val="20"/>
          <w:szCs w:val="20"/>
        </w:rPr>
        <w:t>, incluida el acta de inicio,</w:t>
      </w:r>
      <w:r w:rsidRPr="00E62ED7">
        <w:rPr>
          <w:rFonts w:ascii="Futura Std Book" w:hAnsi="Futura Std Book"/>
          <w:sz w:val="20"/>
          <w:szCs w:val="20"/>
        </w:rPr>
        <w:t xml:space="preserve"> así como los </w:t>
      </w:r>
      <w:r w:rsidR="006E3F87">
        <w:rPr>
          <w:rFonts w:ascii="Futura Std Book" w:hAnsi="Futura Std Book"/>
          <w:sz w:val="20"/>
          <w:szCs w:val="20"/>
        </w:rPr>
        <w:t>demás documentos o</w:t>
      </w:r>
      <w:r w:rsidR="00AA57C4">
        <w:rPr>
          <w:rFonts w:ascii="Futura Std Book" w:hAnsi="Futura Std Book"/>
          <w:sz w:val="20"/>
          <w:szCs w:val="20"/>
        </w:rPr>
        <w:t>t</w:t>
      </w:r>
      <w:r w:rsidR="006E3F87">
        <w:rPr>
          <w:rFonts w:ascii="Futura Std Book" w:hAnsi="Futura Std Book"/>
          <w:sz w:val="20"/>
          <w:szCs w:val="20"/>
        </w:rPr>
        <w:t>orgados en virtud del contrato de concesión (Se adjunta C</w:t>
      </w:r>
      <w:r w:rsidR="00B91A69">
        <w:rPr>
          <w:rFonts w:ascii="Futura Std Book" w:hAnsi="Futura Std Book"/>
          <w:sz w:val="20"/>
          <w:szCs w:val="20"/>
        </w:rPr>
        <w:t>d</w:t>
      </w:r>
      <w:r w:rsidR="006E3F87">
        <w:rPr>
          <w:rFonts w:ascii="Futura Std Book" w:hAnsi="Futura Std Book"/>
          <w:sz w:val="20"/>
          <w:szCs w:val="20"/>
        </w:rPr>
        <w:t xml:space="preserve"> </w:t>
      </w:r>
      <w:proofErr w:type="spellStart"/>
      <w:r w:rsidR="006E3F87">
        <w:rPr>
          <w:rFonts w:ascii="Futura Std Book" w:hAnsi="Futura Std Book"/>
          <w:sz w:val="20"/>
          <w:szCs w:val="20"/>
        </w:rPr>
        <w:t>Rom</w:t>
      </w:r>
      <w:proofErr w:type="spellEnd"/>
      <w:r w:rsidR="006E3F87">
        <w:rPr>
          <w:rFonts w:ascii="Futura Std Book" w:hAnsi="Futura Std Book"/>
          <w:sz w:val="20"/>
          <w:szCs w:val="20"/>
        </w:rPr>
        <w:t xml:space="preserve">). </w:t>
      </w:r>
      <w:r w:rsidRPr="00E62ED7">
        <w:rPr>
          <w:rFonts w:ascii="Futura Std Book" w:hAnsi="Futura Std Book"/>
          <w:sz w:val="20"/>
          <w:szCs w:val="20"/>
        </w:rPr>
        <w:t xml:space="preserve">  </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En los anteriores términos damos respuesta a su requerimiento</w:t>
      </w:r>
      <w:r w:rsidR="006E3F87">
        <w:rPr>
          <w:rFonts w:ascii="Futura Std Book" w:hAnsi="Futura Std Book"/>
          <w:sz w:val="20"/>
          <w:szCs w:val="20"/>
        </w:rPr>
        <w:t>, atentos a ampliar o aclarar cualquier información que estime necesaria</w:t>
      </w:r>
      <w:r w:rsidRPr="00E62ED7">
        <w:rPr>
          <w:rFonts w:ascii="Futura Std Book" w:hAnsi="Futura Std Book"/>
          <w:sz w:val="20"/>
          <w:szCs w:val="20"/>
        </w:rPr>
        <w:t>.</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r w:rsidRPr="00E62ED7">
        <w:rPr>
          <w:rFonts w:ascii="Futura Std Book" w:hAnsi="Futura Std Book"/>
          <w:sz w:val="20"/>
          <w:szCs w:val="20"/>
        </w:rPr>
        <w:t>Cordialmente,</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sz w:val="20"/>
          <w:szCs w:val="20"/>
        </w:rPr>
      </w:pPr>
    </w:p>
    <w:p w:rsidR="00F01F01" w:rsidRPr="00E62ED7" w:rsidRDefault="00B521E7" w:rsidP="00E62ED7">
      <w:pPr>
        <w:jc w:val="both"/>
        <w:rPr>
          <w:rFonts w:ascii="Futura Std Book" w:hAnsi="Futura Std Book"/>
          <w:b/>
          <w:sz w:val="20"/>
          <w:szCs w:val="20"/>
        </w:rPr>
      </w:pPr>
      <w:r w:rsidRPr="00E62ED7">
        <w:rPr>
          <w:rFonts w:ascii="Futura Std Book" w:hAnsi="Futura Std Book"/>
          <w:b/>
          <w:sz w:val="20"/>
          <w:szCs w:val="20"/>
        </w:rPr>
        <w:t xml:space="preserve">JOSÉ MANUEL RESTREPO ABONDADO </w:t>
      </w:r>
    </w:p>
    <w:p w:rsidR="00B521E7" w:rsidRPr="00E62ED7" w:rsidRDefault="00B521E7" w:rsidP="00E62ED7">
      <w:pPr>
        <w:jc w:val="both"/>
        <w:rPr>
          <w:rFonts w:ascii="Futura Std Book" w:hAnsi="Futura Std Book"/>
          <w:sz w:val="20"/>
          <w:szCs w:val="20"/>
        </w:rPr>
      </w:pPr>
      <w:r w:rsidRPr="00E62ED7">
        <w:rPr>
          <w:rFonts w:ascii="Futura Std Book" w:hAnsi="Futura Std Book"/>
          <w:sz w:val="20"/>
          <w:szCs w:val="20"/>
        </w:rPr>
        <w:t>Ministro de Comercio, Industria y Turismo</w:t>
      </w:r>
    </w:p>
    <w:p w:rsidR="00F01F01" w:rsidRPr="00E62ED7" w:rsidRDefault="00F01F01" w:rsidP="00E62ED7">
      <w:pPr>
        <w:jc w:val="both"/>
        <w:rPr>
          <w:rFonts w:ascii="Futura Std Book" w:hAnsi="Futura Std Book"/>
          <w:sz w:val="20"/>
          <w:szCs w:val="20"/>
        </w:rPr>
      </w:pPr>
    </w:p>
    <w:p w:rsidR="00F01F01" w:rsidRPr="00E62ED7" w:rsidRDefault="00F01F01" w:rsidP="00E62ED7">
      <w:pPr>
        <w:jc w:val="both"/>
        <w:rPr>
          <w:rFonts w:ascii="Futura Std Book" w:hAnsi="Futura Std Book" w:cs="Tahoma"/>
          <w:sz w:val="20"/>
          <w:szCs w:val="20"/>
        </w:rPr>
      </w:pPr>
    </w:p>
    <w:p w:rsidR="00F01F01" w:rsidRPr="00C05A1A" w:rsidRDefault="00F01F01" w:rsidP="00E62ED7">
      <w:pPr>
        <w:jc w:val="both"/>
        <w:rPr>
          <w:rFonts w:ascii="Futura Std Book" w:hAnsi="Futura Std Book" w:cs="Tahoma"/>
          <w:sz w:val="16"/>
          <w:szCs w:val="16"/>
        </w:rPr>
      </w:pPr>
      <w:r w:rsidRPr="00C05A1A">
        <w:rPr>
          <w:rFonts w:ascii="Futura Std Book" w:hAnsi="Futura Std Book" w:cs="Tahoma"/>
          <w:sz w:val="16"/>
          <w:szCs w:val="16"/>
        </w:rPr>
        <w:t xml:space="preserve">Aprobó: </w:t>
      </w:r>
      <w:r w:rsidR="00C05A1A">
        <w:rPr>
          <w:rFonts w:ascii="Futura Std Book" w:hAnsi="Futura Std Book" w:cs="Tahoma"/>
          <w:sz w:val="16"/>
          <w:szCs w:val="16"/>
        </w:rPr>
        <w:t xml:space="preserve">Eduardo Osorio Lozano /Adriana Castrillón Bedoya / Juan Pablo Suarez Calderón </w:t>
      </w:r>
      <w:r w:rsidRPr="00C05A1A">
        <w:rPr>
          <w:rFonts w:ascii="Futura Std Book" w:hAnsi="Futura Std Book" w:cs="Tahoma"/>
          <w:sz w:val="16"/>
          <w:szCs w:val="16"/>
        </w:rPr>
        <w:t xml:space="preserve"> </w:t>
      </w:r>
    </w:p>
    <w:p w:rsidR="00F01F01" w:rsidRPr="00C05A1A" w:rsidRDefault="00F01F01" w:rsidP="00E62ED7">
      <w:pPr>
        <w:jc w:val="both"/>
        <w:rPr>
          <w:rFonts w:ascii="Futura Std Book" w:hAnsi="Futura Std Book" w:cs="Tahoma"/>
          <w:sz w:val="16"/>
          <w:szCs w:val="16"/>
        </w:rPr>
      </w:pPr>
      <w:r w:rsidRPr="00C05A1A">
        <w:rPr>
          <w:rFonts w:ascii="Futura Std Book" w:hAnsi="Futura Std Book" w:cs="Tahoma"/>
          <w:sz w:val="16"/>
          <w:szCs w:val="16"/>
        </w:rPr>
        <w:t>Revisó: Paola Santos/ Ricardo Peláez</w:t>
      </w:r>
      <w:r w:rsidR="00C05A1A">
        <w:rPr>
          <w:rFonts w:ascii="Futura Std Book" w:hAnsi="Futura Std Book" w:cs="Tahoma"/>
          <w:sz w:val="16"/>
          <w:szCs w:val="16"/>
        </w:rPr>
        <w:t xml:space="preserve"> / Alejandro Hernandez</w:t>
      </w:r>
      <w:r w:rsidRPr="00C05A1A">
        <w:rPr>
          <w:rFonts w:ascii="Futura Std Book" w:hAnsi="Futura Std Book" w:cs="Tahoma"/>
          <w:sz w:val="16"/>
          <w:szCs w:val="16"/>
        </w:rPr>
        <w:t xml:space="preserve"> </w:t>
      </w:r>
    </w:p>
    <w:p w:rsidR="00E3391A" w:rsidRPr="00C05A1A" w:rsidRDefault="00F01F01" w:rsidP="005E175E">
      <w:pPr>
        <w:jc w:val="both"/>
        <w:rPr>
          <w:rFonts w:ascii="Futura Std Book" w:hAnsi="Futura Std Book"/>
          <w:sz w:val="16"/>
          <w:szCs w:val="16"/>
        </w:rPr>
      </w:pPr>
      <w:r w:rsidRPr="00C05A1A">
        <w:rPr>
          <w:rFonts w:ascii="Futura Std Book" w:hAnsi="Futura Std Book" w:cs="Tahoma"/>
          <w:sz w:val="16"/>
          <w:szCs w:val="16"/>
        </w:rPr>
        <w:t>Proyectó: Dirección Jurídica/Gerencia de Bienes</w:t>
      </w:r>
      <w:r w:rsidRPr="00C05A1A">
        <w:rPr>
          <w:rFonts w:ascii="Futura Std Book" w:hAnsi="Futura Std Book" w:cs="Arial"/>
          <w:sz w:val="16"/>
          <w:szCs w:val="16"/>
        </w:rPr>
        <w:tab/>
        <w:t xml:space="preserve"> </w:t>
      </w:r>
    </w:p>
    <w:sectPr w:rsidR="00E3391A" w:rsidRPr="00C05A1A" w:rsidSect="0014462B">
      <w:headerReference w:type="default" r:id="rId11"/>
      <w:footerReference w:type="default" r:id="rId12"/>
      <w:pgSz w:w="12242" w:h="15842" w:code="1"/>
      <w:pgMar w:top="2127" w:right="1418" w:bottom="1701" w:left="1701" w:header="99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9E9" w:rsidRDefault="007E79E9" w:rsidP="00BC41C2">
      <w:r>
        <w:separator/>
      </w:r>
    </w:p>
  </w:endnote>
  <w:endnote w:type="continuationSeparator" w:id="0">
    <w:p w:rsidR="007E79E9" w:rsidRDefault="007E79E9" w:rsidP="00B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6" w:rsidRPr="005A00D8" w:rsidRDefault="008043F6" w:rsidP="005A00D8">
    <w:pPr>
      <w:pStyle w:val="Piedepgina"/>
      <w:jc w:val="right"/>
      <w:rPr>
        <w:sz w:val="16"/>
      </w:rPr>
    </w:pPr>
    <w:r w:rsidRPr="005A00D8">
      <w:rPr>
        <w:sz w:val="16"/>
      </w:rPr>
      <w:fldChar w:fldCharType="begin"/>
    </w:r>
    <w:r w:rsidRPr="005A00D8">
      <w:rPr>
        <w:sz w:val="16"/>
      </w:rPr>
      <w:instrText>PAGE   \* MERGEFORMAT</w:instrText>
    </w:r>
    <w:r w:rsidRPr="005A00D8">
      <w:rPr>
        <w:sz w:val="16"/>
      </w:rPr>
      <w:fldChar w:fldCharType="separate"/>
    </w:r>
    <w:r w:rsidR="00AA57C4">
      <w:rPr>
        <w:noProof/>
        <w:sz w:val="16"/>
      </w:rPr>
      <w:t>1</w:t>
    </w:r>
    <w:r w:rsidRPr="005A00D8">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9E9" w:rsidRDefault="007E79E9" w:rsidP="00BC41C2">
      <w:r>
        <w:separator/>
      </w:r>
    </w:p>
  </w:footnote>
  <w:footnote w:type="continuationSeparator" w:id="0">
    <w:p w:rsidR="007E79E9" w:rsidRDefault="007E79E9" w:rsidP="00BC41C2">
      <w:r>
        <w:continuationSeparator/>
      </w:r>
    </w:p>
  </w:footnote>
  <w:footnote w:id="1">
    <w:p w:rsidR="008043F6" w:rsidRPr="00E62ED7" w:rsidRDefault="008043F6" w:rsidP="009858C7">
      <w:pPr>
        <w:pStyle w:val="NormalWeb"/>
        <w:spacing w:before="0" w:beforeAutospacing="0" w:after="0" w:afterAutospacing="0"/>
        <w:jc w:val="both"/>
        <w:rPr>
          <w:rFonts w:ascii="Arial Narrow" w:hAnsi="Arial Narrow" w:cs="Arial"/>
          <w:color w:val="000000"/>
          <w:sz w:val="16"/>
          <w:szCs w:val="16"/>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r w:rsidRPr="00E62ED7">
        <w:rPr>
          <w:rStyle w:val="Textoennegrita"/>
          <w:rFonts w:ascii="Arial Narrow" w:hAnsi="Arial Narrow" w:cs="Arial"/>
          <w:color w:val="000000"/>
          <w:sz w:val="16"/>
          <w:szCs w:val="16"/>
        </w:rPr>
        <w:t xml:space="preserve">Artículo 7°. </w:t>
      </w:r>
      <w:r w:rsidRPr="00E62ED7">
        <w:rPr>
          <w:rStyle w:val="nfasis"/>
          <w:rFonts w:ascii="Arial Narrow" w:hAnsi="Arial Narrow" w:cs="Arial"/>
          <w:color w:val="000000"/>
          <w:sz w:val="16"/>
          <w:szCs w:val="16"/>
        </w:rPr>
        <w:t>Administración de los bienes incautados con vocación turística.</w:t>
      </w:r>
      <w:r w:rsidRPr="00E62ED7">
        <w:rPr>
          <w:rFonts w:ascii="Arial Narrow" w:hAnsi="Arial Narrow" w:cs="Arial"/>
          <w:color w:val="000000"/>
          <w:sz w:val="16"/>
          <w:szCs w:val="16"/>
        </w:rPr>
        <w:t> Los bienes incautados a que se refiere el presente decreto, son aquellos que se encuentran en proceso de extinción de dominio y para su explotación económica el Fondo Nacional de Turismo (</w:t>
      </w:r>
      <w:proofErr w:type="spellStart"/>
      <w:r w:rsidRPr="00E62ED7">
        <w:rPr>
          <w:rFonts w:ascii="Arial Narrow" w:hAnsi="Arial Narrow" w:cs="Arial"/>
          <w:color w:val="000000"/>
          <w:sz w:val="16"/>
          <w:szCs w:val="16"/>
        </w:rPr>
        <w:t>Fontur</w:t>
      </w:r>
      <w:proofErr w:type="spellEnd"/>
      <w:r w:rsidRPr="00E62ED7">
        <w:rPr>
          <w:rFonts w:ascii="Arial Narrow" w:hAnsi="Arial Narrow" w:cs="Arial"/>
          <w:color w:val="000000"/>
          <w:sz w:val="16"/>
          <w:szCs w:val="16"/>
        </w:rPr>
        <w:t>) podrá celebrar los contratos de concesión, arrendamiento, administración hotelera o cualquier otra modalidad contractual, siempre y cuando sea de carácter oneroso, en favor de la productividad del bien y que sirva para fines de aprovechamiento turístico. </w:t>
      </w:r>
    </w:p>
    <w:p w:rsidR="008043F6" w:rsidRPr="00E62ED7" w:rsidRDefault="008043F6" w:rsidP="00BB3DC1">
      <w:pPr>
        <w:pStyle w:val="NormalWeb"/>
        <w:spacing w:before="0" w:beforeAutospacing="0" w:after="0" w:afterAutospacing="0"/>
        <w:jc w:val="both"/>
        <w:rPr>
          <w:rFonts w:ascii="Arial Narrow" w:hAnsi="Arial Narrow"/>
          <w:sz w:val="16"/>
          <w:szCs w:val="16"/>
        </w:rPr>
      </w:pPr>
      <w:r w:rsidRPr="00E62ED7">
        <w:rPr>
          <w:rFonts w:ascii="Arial Narrow" w:hAnsi="Arial Narrow" w:cs="Arial"/>
          <w:color w:val="000000"/>
          <w:sz w:val="16"/>
          <w:szCs w:val="16"/>
        </w:rPr>
        <w:t xml:space="preserve">El producto que se derive de la administración de los bienes incautados previo descuento de los gastos incurridos, conciliados y aprobados por la Dirección Nacional de Estupefacientes en Liquidación o por la entidad que administre el </w:t>
      </w:r>
      <w:proofErr w:type="spellStart"/>
      <w:r w:rsidRPr="00E62ED7">
        <w:rPr>
          <w:rFonts w:ascii="Arial Narrow" w:hAnsi="Arial Narrow" w:cs="Arial"/>
          <w:color w:val="000000"/>
          <w:sz w:val="16"/>
          <w:szCs w:val="16"/>
        </w:rPr>
        <w:t>Frisco</w:t>
      </w:r>
      <w:proofErr w:type="spellEnd"/>
      <w:r w:rsidRPr="00E62ED7">
        <w:rPr>
          <w:rFonts w:ascii="Arial Narrow" w:hAnsi="Arial Narrow" w:cs="Arial"/>
          <w:color w:val="000000"/>
          <w:sz w:val="16"/>
          <w:szCs w:val="16"/>
        </w:rPr>
        <w:t xml:space="preserve">, será consignado mensualmente a la persona jurídica dueña de los bienes, o a la Dirección Nacional de Estupefacientes en Liquidación o a la entidad que administre el </w:t>
      </w:r>
      <w:proofErr w:type="spellStart"/>
      <w:r w:rsidRPr="00E62ED7">
        <w:rPr>
          <w:rFonts w:ascii="Arial Narrow" w:hAnsi="Arial Narrow" w:cs="Arial"/>
          <w:color w:val="000000"/>
          <w:sz w:val="16"/>
          <w:szCs w:val="16"/>
        </w:rPr>
        <w:t>Frisco</w:t>
      </w:r>
      <w:proofErr w:type="spellEnd"/>
      <w:r w:rsidRPr="00E62ED7">
        <w:rPr>
          <w:rFonts w:ascii="Arial Narrow" w:hAnsi="Arial Narrow" w:cs="Arial"/>
          <w:color w:val="000000"/>
          <w:sz w:val="16"/>
          <w:szCs w:val="16"/>
        </w:rPr>
        <w:t>.  (…)</w:t>
      </w:r>
    </w:p>
  </w:footnote>
  <w:footnote w:id="2">
    <w:p w:rsidR="008043F6" w:rsidRPr="00E62ED7" w:rsidRDefault="008043F6" w:rsidP="005E175E">
      <w:pPr>
        <w:pStyle w:val="NormalWeb"/>
        <w:spacing w:before="0" w:beforeAutospacing="0" w:after="0" w:afterAutospacing="0"/>
        <w:jc w:val="both"/>
        <w:rPr>
          <w:rStyle w:val="nfasis"/>
          <w:rFonts w:ascii="Arial Narrow" w:hAnsi="Arial Narrow" w:cs="Arial"/>
          <w:i w:val="0"/>
          <w:sz w:val="16"/>
          <w:szCs w:val="16"/>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r w:rsidRPr="00E62ED7">
        <w:rPr>
          <w:rStyle w:val="nfasis"/>
          <w:rFonts w:ascii="Arial Narrow" w:hAnsi="Arial Narrow" w:cs="Arial"/>
          <w:b/>
          <w:sz w:val="16"/>
          <w:szCs w:val="16"/>
        </w:rPr>
        <w:t>Artículo 8°.</w:t>
      </w:r>
      <w:r w:rsidRPr="00E62ED7">
        <w:rPr>
          <w:rStyle w:val="nfasis"/>
          <w:rFonts w:ascii="Arial Narrow" w:hAnsi="Arial Narrow" w:cs="Arial"/>
          <w:sz w:val="16"/>
          <w:szCs w:val="16"/>
        </w:rPr>
        <w:t xml:space="preserve"> Gastos por la administración y venta. Las deudas, gastos, obligaciones y en general todos los pasivos por concepto de administración y venta de los bienes incautados o con extinción de dominio, según sea el caso, a los que se refiere el presente decreto serán cancelados con el producto de su explotación económica o venta, en concordancia con las normas aplicables, según se trate de activo propio o en tenencia de un establecimiento de comercio o persona natural o jurídica. </w:t>
      </w:r>
    </w:p>
    <w:p w:rsidR="008043F6" w:rsidRPr="00E62ED7" w:rsidRDefault="008043F6">
      <w:pPr>
        <w:suppressAutoHyphens w:val="0"/>
        <w:jc w:val="both"/>
        <w:rPr>
          <w:rFonts w:ascii="Arial Narrow" w:hAnsi="Arial Narrow"/>
          <w:sz w:val="16"/>
          <w:szCs w:val="16"/>
        </w:rPr>
      </w:pPr>
      <w:r w:rsidRPr="00E62ED7">
        <w:rPr>
          <w:rStyle w:val="nfasis"/>
          <w:rFonts w:ascii="Arial Narrow" w:hAnsi="Arial Narrow" w:cs="Arial"/>
          <w:sz w:val="16"/>
          <w:szCs w:val="16"/>
          <w:lang w:val="es-CO" w:eastAsia="es-CO"/>
        </w:rPr>
        <w:t>Los gastos en que incurra el Fondo Nacional de Turismo (</w:t>
      </w:r>
      <w:proofErr w:type="spellStart"/>
      <w:r w:rsidRPr="00E62ED7">
        <w:rPr>
          <w:rStyle w:val="nfasis"/>
          <w:rFonts w:ascii="Arial Narrow" w:hAnsi="Arial Narrow" w:cs="Arial"/>
          <w:sz w:val="16"/>
          <w:szCs w:val="16"/>
          <w:lang w:val="es-CO" w:eastAsia="es-CO"/>
        </w:rPr>
        <w:t>Fontur</w:t>
      </w:r>
      <w:proofErr w:type="spellEnd"/>
      <w:r w:rsidRPr="00E62ED7">
        <w:rPr>
          <w:rStyle w:val="nfasis"/>
          <w:rFonts w:ascii="Arial Narrow" w:hAnsi="Arial Narrow" w:cs="Arial"/>
          <w:sz w:val="16"/>
          <w:szCs w:val="16"/>
          <w:lang w:val="es-CO" w:eastAsia="es-CO"/>
        </w:rPr>
        <w:t xml:space="preserve">), por concepto de la administración, mantenimiento, mejora y venta de los bienes, incluyendo la contraprestación, se descontarán de los recursos derivados de su venta o cualquier otra forma de explotación económica. El remanente de las enajenaciones o de la administración deberá consignarse a favor de la Dirección Nacional de Estupefacientes en Liquidación o de la entidad que administre el </w:t>
      </w:r>
      <w:proofErr w:type="spellStart"/>
      <w:r w:rsidRPr="00E62ED7">
        <w:rPr>
          <w:rStyle w:val="nfasis"/>
          <w:rFonts w:ascii="Arial Narrow" w:hAnsi="Arial Narrow" w:cs="Arial"/>
          <w:sz w:val="16"/>
          <w:szCs w:val="16"/>
          <w:lang w:val="es-CO" w:eastAsia="es-CO"/>
        </w:rPr>
        <w:t>Frisco</w:t>
      </w:r>
      <w:proofErr w:type="spellEnd"/>
      <w:r w:rsidRPr="00E62ED7">
        <w:rPr>
          <w:rStyle w:val="nfasis"/>
          <w:rFonts w:ascii="Arial Narrow" w:hAnsi="Arial Narrow" w:cs="Arial"/>
          <w:sz w:val="16"/>
          <w:szCs w:val="16"/>
          <w:lang w:val="es-CO" w:eastAsia="es-CO"/>
        </w:rPr>
        <w:t>. </w:t>
      </w:r>
      <w:r w:rsidRPr="00E62ED7">
        <w:rPr>
          <w:rStyle w:val="nfasis"/>
          <w:rFonts w:ascii="Arial Narrow" w:hAnsi="Arial Narrow"/>
          <w:sz w:val="16"/>
          <w:szCs w:val="16"/>
          <w:lang w:val="es-CO" w:eastAsia="es-CO"/>
        </w:rPr>
        <w:t> </w:t>
      </w:r>
      <w:bookmarkStart w:id="0" w:name="ver_1457671"/>
      <w:bookmarkEnd w:id="0"/>
    </w:p>
  </w:footnote>
  <w:footnote w:id="3">
    <w:p w:rsidR="008043F6" w:rsidRPr="00E62ED7" w:rsidRDefault="008043F6" w:rsidP="005E175E">
      <w:pPr>
        <w:suppressAutoHyphens w:val="0"/>
        <w:jc w:val="both"/>
        <w:rPr>
          <w:rFonts w:ascii="Arial Narrow" w:hAnsi="Arial Narrow"/>
          <w:sz w:val="16"/>
          <w:szCs w:val="16"/>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r w:rsidRPr="00E62ED7">
        <w:rPr>
          <w:rStyle w:val="nfasis"/>
          <w:rFonts w:ascii="Arial Narrow" w:hAnsi="Arial Narrow" w:cs="Arial"/>
          <w:b/>
          <w:sz w:val="16"/>
          <w:szCs w:val="16"/>
          <w:lang w:val="es-CO" w:eastAsia="es-CO"/>
        </w:rPr>
        <w:t>Artículo 9°.</w:t>
      </w:r>
      <w:r w:rsidRPr="00E62ED7">
        <w:rPr>
          <w:rStyle w:val="nfasis"/>
          <w:rFonts w:ascii="Arial Narrow" w:hAnsi="Arial Narrow" w:cs="Arial"/>
          <w:sz w:val="16"/>
          <w:szCs w:val="16"/>
          <w:lang w:val="es-CO" w:eastAsia="es-CO"/>
        </w:rPr>
        <w:t xml:space="preserve"> Contraprestación por la administración y venta.  Por la administración o venta de los bienes de que trata el presente decreto, la DNE en Liquidación o la entidad administradora del </w:t>
      </w:r>
      <w:proofErr w:type="spellStart"/>
      <w:r w:rsidRPr="00E62ED7">
        <w:rPr>
          <w:rStyle w:val="nfasis"/>
          <w:rFonts w:ascii="Arial Narrow" w:hAnsi="Arial Narrow" w:cs="Arial"/>
          <w:sz w:val="16"/>
          <w:szCs w:val="16"/>
          <w:lang w:val="es-CO" w:eastAsia="es-CO"/>
        </w:rPr>
        <w:t>Frisco</w:t>
      </w:r>
      <w:proofErr w:type="spellEnd"/>
      <w:r w:rsidRPr="00E62ED7">
        <w:rPr>
          <w:rStyle w:val="nfasis"/>
          <w:rFonts w:ascii="Arial Narrow" w:hAnsi="Arial Narrow" w:cs="Arial"/>
          <w:sz w:val="16"/>
          <w:szCs w:val="16"/>
          <w:lang w:val="es-CO" w:eastAsia="es-CO"/>
        </w:rPr>
        <w:t xml:space="preserve"> reconocerá una contraprestación de acuerdo con las prácticas de mercado al Fondo Nacional de Turismo (</w:t>
      </w:r>
      <w:proofErr w:type="spellStart"/>
      <w:r w:rsidRPr="00E62ED7">
        <w:rPr>
          <w:rStyle w:val="nfasis"/>
          <w:rFonts w:ascii="Arial Narrow" w:hAnsi="Arial Narrow" w:cs="Arial"/>
          <w:sz w:val="16"/>
          <w:szCs w:val="16"/>
          <w:lang w:val="es-CO" w:eastAsia="es-CO"/>
        </w:rPr>
        <w:t>Fontur</w:t>
      </w:r>
      <w:proofErr w:type="spellEnd"/>
      <w:r w:rsidRPr="00E62ED7">
        <w:rPr>
          <w:rStyle w:val="nfasis"/>
          <w:rFonts w:ascii="Arial Narrow" w:hAnsi="Arial Narrow" w:cs="Arial"/>
          <w:sz w:val="16"/>
          <w:szCs w:val="16"/>
          <w:lang w:val="es-CO" w:eastAsia="es-CO"/>
        </w:rPr>
        <w:t>). </w:t>
      </w:r>
    </w:p>
  </w:footnote>
  <w:footnote w:id="4">
    <w:p w:rsidR="008043F6" w:rsidRPr="00E62ED7" w:rsidRDefault="008043F6">
      <w:pPr>
        <w:pStyle w:val="Textonotapie"/>
        <w:rPr>
          <w:rFonts w:ascii="Arial Narrow" w:hAnsi="Arial Narrow"/>
          <w:sz w:val="16"/>
          <w:szCs w:val="16"/>
          <w:lang w:val="es-CO"/>
        </w:rPr>
      </w:pPr>
      <w:r w:rsidRPr="00E62ED7">
        <w:rPr>
          <w:rStyle w:val="Refdenotaalpie"/>
          <w:rFonts w:ascii="Arial Narrow" w:hAnsi="Arial Narrow"/>
          <w:sz w:val="16"/>
          <w:szCs w:val="16"/>
        </w:rPr>
        <w:footnoteRef/>
      </w:r>
      <w:r w:rsidRPr="00E62ED7">
        <w:rPr>
          <w:rFonts w:ascii="Arial Narrow" w:hAnsi="Arial Narrow"/>
          <w:sz w:val="16"/>
          <w:szCs w:val="16"/>
        </w:rPr>
        <w:t xml:space="preserve"> FRISCO: Fondo para la Rehabilitación, Inversión Social y Lucha contra el Crimen Organizado.</w:t>
      </w:r>
    </w:p>
  </w:footnote>
  <w:footnote w:id="5">
    <w:p w:rsidR="008043F6" w:rsidRPr="00E62ED7" w:rsidRDefault="008043F6" w:rsidP="00BB3DC1">
      <w:pPr>
        <w:pStyle w:val="Textonotapie"/>
        <w:jc w:val="both"/>
        <w:rPr>
          <w:rFonts w:ascii="Arial Narrow" w:hAnsi="Arial Narrow"/>
          <w:sz w:val="16"/>
          <w:szCs w:val="16"/>
        </w:rPr>
      </w:pPr>
      <w:r w:rsidRPr="00E62ED7">
        <w:rPr>
          <w:rFonts w:ascii="Arial Narrow" w:hAnsi="Arial Narrow"/>
          <w:sz w:val="16"/>
          <w:szCs w:val="16"/>
        </w:rPr>
        <w:footnoteRef/>
      </w:r>
      <w:r w:rsidRPr="00E62ED7">
        <w:rPr>
          <w:rFonts w:ascii="Arial Narrow" w:hAnsi="Arial Narrow"/>
          <w:sz w:val="16"/>
          <w:szCs w:val="16"/>
        </w:rPr>
        <w:t xml:space="preserve"> Para la Sociedad Compañía Hotel del Prado en liquidación la Sociedad de Activos Especiales SAE –SAS, designó como Depositaria Provisional a la señora Ana </w:t>
      </w:r>
      <w:proofErr w:type="spellStart"/>
      <w:r w:rsidRPr="00E62ED7">
        <w:rPr>
          <w:rFonts w:ascii="Arial Narrow" w:hAnsi="Arial Narrow"/>
          <w:sz w:val="16"/>
          <w:szCs w:val="16"/>
        </w:rPr>
        <w:t>Umaima</w:t>
      </w:r>
      <w:proofErr w:type="spellEnd"/>
      <w:r w:rsidRPr="00E62ED7">
        <w:rPr>
          <w:rFonts w:ascii="Arial Narrow" w:hAnsi="Arial Narrow"/>
          <w:sz w:val="16"/>
          <w:szCs w:val="16"/>
        </w:rPr>
        <w:t xml:space="preserve"> </w:t>
      </w:r>
      <w:proofErr w:type="spellStart"/>
      <w:r w:rsidRPr="00E62ED7">
        <w:rPr>
          <w:rFonts w:ascii="Arial Narrow" w:hAnsi="Arial Narrow"/>
          <w:sz w:val="16"/>
          <w:szCs w:val="16"/>
        </w:rPr>
        <w:t>Sauda</w:t>
      </w:r>
      <w:proofErr w:type="spellEnd"/>
      <w:r w:rsidRPr="00E62ED7">
        <w:rPr>
          <w:rFonts w:ascii="Arial Narrow" w:hAnsi="Arial Narrow"/>
          <w:sz w:val="16"/>
          <w:szCs w:val="16"/>
        </w:rPr>
        <w:t xml:space="preserve"> Palomino, de conformidad con la Resolución No. 355 de 2015.</w:t>
      </w:r>
    </w:p>
  </w:footnote>
  <w:footnote w:id="6">
    <w:p w:rsidR="008043F6" w:rsidRPr="00E62ED7" w:rsidRDefault="008043F6">
      <w:pPr>
        <w:pStyle w:val="Textonotapie"/>
        <w:rPr>
          <w:rFonts w:ascii="Arial Narrow" w:hAnsi="Arial Narrow"/>
          <w:sz w:val="16"/>
          <w:szCs w:val="16"/>
          <w:lang w:val="es-CO"/>
        </w:rPr>
      </w:pPr>
      <w:r w:rsidRPr="00E62ED7">
        <w:rPr>
          <w:rFonts w:ascii="Arial Narrow" w:hAnsi="Arial Narrow"/>
          <w:sz w:val="16"/>
          <w:szCs w:val="16"/>
        </w:rPr>
        <w:footnoteRef/>
      </w:r>
      <w:r w:rsidRPr="00E62ED7">
        <w:rPr>
          <w:rFonts w:ascii="Arial Narrow" w:hAnsi="Arial Narrow"/>
          <w:sz w:val="16"/>
          <w:szCs w:val="16"/>
        </w:rPr>
        <w:t xml:space="preserve"> Artículo 515 del Código de Comercio,</w:t>
      </w:r>
    </w:p>
  </w:footnote>
  <w:footnote w:id="7">
    <w:p w:rsidR="008043F6" w:rsidRPr="00E62ED7" w:rsidRDefault="008043F6" w:rsidP="005E175E">
      <w:pPr>
        <w:jc w:val="both"/>
        <w:rPr>
          <w:rFonts w:ascii="Arial Narrow" w:hAnsi="Arial Narrow"/>
          <w:sz w:val="16"/>
          <w:szCs w:val="16"/>
          <w:lang w:val="es-CO"/>
        </w:rPr>
      </w:pPr>
      <w:r w:rsidRPr="00E62ED7">
        <w:rPr>
          <w:rStyle w:val="Refdenotaalpie"/>
          <w:rFonts w:ascii="Arial Narrow" w:hAnsi="Arial Narrow"/>
          <w:sz w:val="16"/>
          <w:szCs w:val="16"/>
        </w:rPr>
        <w:footnoteRef/>
      </w:r>
      <w:r w:rsidRPr="00E62ED7">
        <w:rPr>
          <w:rFonts w:ascii="Arial Narrow" w:hAnsi="Arial Narrow"/>
          <w:sz w:val="16"/>
          <w:szCs w:val="16"/>
        </w:rPr>
        <w:t xml:space="preserve"> Artículo 22 Ley 1558 de 2012. Los bienes inmuebles con vocación turística incautados o que les fuere extinguido el dominio debido a su vinculación con procesos por delitos de narcotráfico, enriquecimiento ilícito, </w:t>
      </w:r>
      <w:proofErr w:type="spellStart"/>
      <w:r w:rsidRPr="00E62ED7">
        <w:rPr>
          <w:rFonts w:ascii="Arial Narrow" w:hAnsi="Arial Narrow"/>
          <w:sz w:val="16"/>
          <w:szCs w:val="16"/>
        </w:rPr>
        <w:t>testaferrato</w:t>
      </w:r>
      <w:proofErr w:type="spellEnd"/>
      <w:r w:rsidRPr="00E62ED7">
        <w:rPr>
          <w:rFonts w:ascii="Arial Narrow" w:hAnsi="Arial Narrow"/>
          <w:sz w:val="16"/>
          <w:szCs w:val="16"/>
        </w:rPr>
        <w:t xml:space="preserve"> y conexos, y los que fueron de propiedad de la antigua Corporación Nacional de Turismo, hoy del Ministerio de Comercio, Industria y Turismo, serán administrados o enajenados por el Fondo Nacional de Turismo o la entidad pública que este contrate. </w:t>
      </w:r>
      <w:r w:rsidRPr="00E62ED7">
        <w:rPr>
          <w:rFonts w:ascii="Arial Narrow" w:hAnsi="Arial Narrow"/>
          <w:b/>
          <w:sz w:val="16"/>
          <w:szCs w:val="16"/>
        </w:rPr>
        <w:t>Para efectos de la administración y enajenación de los bienes, el Fondo o la entidad administradora, se regirá por las normas del derecho privado.</w:t>
      </w:r>
      <w:r w:rsidRPr="00E62ED7">
        <w:rPr>
          <w:rFonts w:ascii="Arial Narrow" w:hAnsi="Arial Narrow"/>
          <w:sz w:val="16"/>
          <w:szCs w:val="16"/>
        </w:rPr>
        <w:t xml:space="preserve"> Los recursos de su explotación estarán destinados a la administración, mantenimiento y mejoramiento de estos bienes y el remanente a lo que dispongan las leyes vigentes. Destacado fuera de texto original. </w:t>
      </w:r>
    </w:p>
  </w:footnote>
  <w:footnote w:id="8">
    <w:p w:rsidR="008043F6" w:rsidRPr="00E62ED7" w:rsidRDefault="008043F6" w:rsidP="002D2478">
      <w:pPr>
        <w:pStyle w:val="Textonotapie"/>
        <w:jc w:val="both"/>
        <w:rPr>
          <w:rFonts w:ascii="Arial Narrow" w:hAnsi="Arial Narrow"/>
          <w:sz w:val="16"/>
          <w:szCs w:val="16"/>
          <w:lang w:val="es-CO"/>
        </w:rPr>
      </w:pPr>
      <w:r w:rsidRPr="00E62ED7">
        <w:rPr>
          <w:rStyle w:val="Refdenotaalpie"/>
          <w:rFonts w:ascii="Arial Narrow" w:hAnsi="Arial Narrow"/>
          <w:sz w:val="16"/>
          <w:szCs w:val="16"/>
        </w:rPr>
        <w:footnoteRef/>
      </w:r>
      <w:r w:rsidRPr="00E62ED7">
        <w:rPr>
          <w:rFonts w:ascii="Arial Narrow" w:hAnsi="Arial Narrow"/>
          <w:sz w:val="16"/>
          <w:szCs w:val="16"/>
          <w:lang w:val="es-CO"/>
        </w:rPr>
        <w:t xml:space="preserve"> Articulo 11 Decreto 2503 de 2013: </w:t>
      </w:r>
      <w:r w:rsidRPr="00E62ED7">
        <w:rPr>
          <w:rStyle w:val="nfasis"/>
          <w:rFonts w:ascii="Arial Narrow" w:hAnsi="Arial Narrow" w:cs="Arial"/>
          <w:color w:val="000000"/>
          <w:sz w:val="16"/>
          <w:szCs w:val="16"/>
        </w:rPr>
        <w:t>Procedimientos.</w:t>
      </w:r>
      <w:r w:rsidRPr="00E62ED7">
        <w:rPr>
          <w:rFonts w:ascii="Arial Narrow" w:hAnsi="Arial Narrow" w:cs="Arial"/>
          <w:color w:val="000000"/>
          <w:sz w:val="16"/>
          <w:szCs w:val="16"/>
        </w:rPr>
        <w:t> El Fondo Nacional de Turismo (</w:t>
      </w:r>
      <w:proofErr w:type="spellStart"/>
      <w:r w:rsidRPr="00E62ED7">
        <w:rPr>
          <w:rFonts w:ascii="Arial Narrow" w:hAnsi="Arial Narrow" w:cs="Arial"/>
          <w:color w:val="000000"/>
          <w:sz w:val="16"/>
          <w:szCs w:val="16"/>
        </w:rPr>
        <w:t>Fontur</w:t>
      </w:r>
      <w:proofErr w:type="spellEnd"/>
      <w:r w:rsidRPr="00E62ED7">
        <w:rPr>
          <w:rFonts w:ascii="Arial Narrow" w:hAnsi="Arial Narrow" w:cs="Arial"/>
          <w:color w:val="000000"/>
          <w:sz w:val="16"/>
          <w:szCs w:val="16"/>
        </w:rPr>
        <w:t>), implementará un manual de procedimientos y de contratación relativos a la administración y venta de los bienes a que hace referencia este decreto, el cual dada la naturaleza de los bienes, deberá contemplar los principios rectores de la función administrativa y de la gestión fiscal consagrados en la Constitución Política, tales como celeridad, economía, eficacia, igualdad, imparcialidad, moralidad, publicidad, así como deberá observar el régimen de inhabilidades e incompatibilidades previsto en la Constitución Política y en la ley. Hasta tanto no se implemente este procedimiento, no se podrá proceder a la venta de bienes extintos. </w:t>
      </w:r>
    </w:p>
  </w:footnote>
  <w:footnote w:id="9">
    <w:p w:rsidR="008043F6" w:rsidRPr="00E62ED7" w:rsidRDefault="008043F6">
      <w:pPr>
        <w:pStyle w:val="Textonotapie"/>
        <w:rPr>
          <w:rFonts w:ascii="Arial Narrow" w:hAnsi="Arial Narrow"/>
          <w:color w:val="0000FF"/>
          <w:sz w:val="16"/>
          <w:szCs w:val="16"/>
          <w:u w:val="single"/>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hyperlink r:id="rId1" w:history="1">
        <w:r w:rsidRPr="00E62ED7">
          <w:rPr>
            <w:rStyle w:val="Hipervnculo"/>
            <w:rFonts w:ascii="Arial Narrow" w:hAnsi="Arial Narrow"/>
            <w:sz w:val="16"/>
            <w:szCs w:val="16"/>
          </w:rPr>
          <w:t>http://www.fontur.com.co/contratacion/invitaciones-privadas-gerencia-de-bienes/3/415/2015/0</w:t>
        </w:r>
      </w:hyperlink>
      <w:r w:rsidRPr="00E62ED7">
        <w:rPr>
          <w:rStyle w:val="Hipervnculo"/>
          <w:rFonts w:ascii="Arial Narrow" w:hAnsi="Arial Narrow"/>
          <w:sz w:val="16"/>
          <w:szCs w:val="16"/>
        </w:rPr>
        <w:t xml:space="preserve"> </w:t>
      </w:r>
    </w:p>
  </w:footnote>
  <w:footnote w:id="10">
    <w:p w:rsidR="008043F6" w:rsidRPr="00E62ED7" w:rsidRDefault="008043F6" w:rsidP="00BB3DC1">
      <w:pPr>
        <w:pStyle w:val="Textonotapie"/>
        <w:jc w:val="both"/>
        <w:rPr>
          <w:rFonts w:ascii="Arial Narrow" w:hAnsi="Arial Narrow"/>
          <w:sz w:val="16"/>
          <w:szCs w:val="16"/>
          <w:lang w:val="es-CO"/>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r w:rsidR="00364D46" w:rsidRPr="00E62ED7">
        <w:rPr>
          <w:rFonts w:ascii="Arial Narrow" w:hAnsi="Arial Narrow"/>
          <w:sz w:val="16"/>
          <w:szCs w:val="16"/>
        </w:rPr>
        <w:t>Proceso que surge a partir de una iniciativa privada, d</w:t>
      </w:r>
      <w:r w:rsidRPr="00E62ED7">
        <w:rPr>
          <w:rFonts w:ascii="Arial Narrow" w:hAnsi="Arial Narrow"/>
          <w:sz w:val="16"/>
          <w:szCs w:val="16"/>
        </w:rPr>
        <w:t xml:space="preserve">e conformidad con el artículo 35 del Manual de contratación y procedimientos </w:t>
      </w:r>
      <w:r w:rsidR="00364D46" w:rsidRPr="00E62ED7">
        <w:rPr>
          <w:rFonts w:ascii="Arial Narrow" w:hAnsi="Arial Narrow"/>
          <w:sz w:val="16"/>
          <w:szCs w:val="16"/>
        </w:rPr>
        <w:t>para la</w:t>
      </w:r>
      <w:r w:rsidRPr="00E62ED7">
        <w:rPr>
          <w:rFonts w:ascii="Arial Narrow" w:hAnsi="Arial Narrow"/>
          <w:sz w:val="16"/>
          <w:szCs w:val="16"/>
        </w:rPr>
        <w:t xml:space="preserve"> administración y venta de bienes a cargo de FONTUR, se establece que la concesión por iniciativa privada, consiste en un proyecto que presentan terceros interesados en la administración de un bien, a consideración de FONTUR, con el objeto de suscribir un contrato de concesión. </w:t>
      </w:r>
    </w:p>
  </w:footnote>
  <w:footnote w:id="11">
    <w:p w:rsidR="008043F6" w:rsidRPr="00E62ED7" w:rsidRDefault="008043F6" w:rsidP="00BB3DC1">
      <w:pPr>
        <w:pStyle w:val="Textonotapie"/>
        <w:jc w:val="both"/>
        <w:rPr>
          <w:rFonts w:ascii="Arial Narrow" w:hAnsi="Arial Narrow"/>
          <w:sz w:val="16"/>
          <w:szCs w:val="16"/>
          <w:lang w:val="es-CO"/>
        </w:rPr>
      </w:pPr>
      <w:r w:rsidRPr="00E62ED7">
        <w:rPr>
          <w:rStyle w:val="Refdenotaalpie"/>
          <w:rFonts w:ascii="Arial Narrow" w:hAnsi="Arial Narrow"/>
          <w:sz w:val="16"/>
          <w:szCs w:val="16"/>
        </w:rPr>
        <w:footnoteRef/>
      </w:r>
      <w:r w:rsidRPr="00E62ED7">
        <w:rPr>
          <w:rFonts w:ascii="Arial Narrow" w:hAnsi="Arial Narrow"/>
          <w:sz w:val="16"/>
          <w:szCs w:val="16"/>
        </w:rPr>
        <w:t xml:space="preserve"> Invitación FNTB 093 de 2015 numeral 4.9 Cuando se presente sólo una propuesta, el proceso continuará con el único proponente y podrá adjudicársele el contrato si su propuesta fuere favorable para FONTUR y cumpliere con los requisitos habilitantes previstos en esta invitación.</w:t>
      </w:r>
      <w:r w:rsidRPr="00E62ED7">
        <w:rPr>
          <w:rFonts w:ascii="Arial Narrow" w:hAnsi="Arial Narrow"/>
          <w:sz w:val="16"/>
          <w:szCs w:val="16"/>
        </w:rPr>
        <w:cr/>
      </w:r>
    </w:p>
  </w:footnote>
  <w:footnote w:id="12">
    <w:p w:rsidR="008043F6" w:rsidRPr="00E62ED7" w:rsidRDefault="008043F6">
      <w:pPr>
        <w:pStyle w:val="Textonotapie"/>
        <w:rPr>
          <w:rFonts w:ascii="Arial Narrow" w:hAnsi="Arial Narrow"/>
          <w:sz w:val="16"/>
          <w:szCs w:val="16"/>
          <w:lang w:val="es-CO"/>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r w:rsidRPr="00E62ED7">
        <w:rPr>
          <w:rFonts w:ascii="Arial Narrow" w:hAnsi="Arial Narrow"/>
          <w:sz w:val="16"/>
          <w:szCs w:val="16"/>
          <w:lang w:val="es-CO"/>
        </w:rPr>
        <w:t>Contrato FNTC 242 de 2016. Rafael Eduardo Zamora Melo.</w:t>
      </w:r>
    </w:p>
  </w:footnote>
  <w:footnote w:id="13">
    <w:p w:rsidR="008043F6" w:rsidRPr="00E62ED7" w:rsidRDefault="008043F6">
      <w:pPr>
        <w:pStyle w:val="Textonotapie"/>
        <w:rPr>
          <w:rFonts w:ascii="Arial Narrow" w:hAnsi="Arial Narrow"/>
          <w:sz w:val="16"/>
          <w:szCs w:val="16"/>
          <w:lang w:val="es-CO"/>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r w:rsidRPr="00E62ED7">
        <w:rPr>
          <w:rFonts w:ascii="Arial Narrow" w:hAnsi="Arial Narrow"/>
          <w:sz w:val="16"/>
          <w:szCs w:val="16"/>
          <w:lang w:val="es-CO"/>
        </w:rPr>
        <w:t>Artículo 34 del Manual de contratación y procedimientos para la administración y venta de bienes de FONTUR</w:t>
      </w:r>
    </w:p>
  </w:footnote>
  <w:footnote w:id="14">
    <w:p w:rsidR="00126DC7" w:rsidRPr="00E62ED7" w:rsidRDefault="00126DC7">
      <w:pPr>
        <w:pStyle w:val="Textonotapie"/>
        <w:rPr>
          <w:rFonts w:ascii="Arial Narrow" w:hAnsi="Arial Narrow"/>
          <w:sz w:val="16"/>
          <w:szCs w:val="16"/>
        </w:rPr>
      </w:pPr>
      <w:r w:rsidRPr="00E62ED7">
        <w:rPr>
          <w:rStyle w:val="Refdenotaalpie"/>
          <w:rFonts w:ascii="Arial Narrow" w:hAnsi="Arial Narrow"/>
          <w:sz w:val="16"/>
          <w:szCs w:val="16"/>
        </w:rPr>
        <w:footnoteRef/>
      </w:r>
      <w:r w:rsidRPr="00E62ED7">
        <w:rPr>
          <w:rFonts w:ascii="Arial Narrow" w:hAnsi="Arial Narrow"/>
          <w:sz w:val="16"/>
          <w:szCs w:val="16"/>
        </w:rPr>
        <w:t xml:space="preserve"> Sociedad Compañía Hotel del Prado – en liquidación</w:t>
      </w:r>
    </w:p>
  </w:footnote>
  <w:footnote w:id="15">
    <w:p w:rsidR="008043F6" w:rsidRPr="00E62ED7" w:rsidRDefault="008043F6">
      <w:pPr>
        <w:pStyle w:val="Textonotapie"/>
        <w:jc w:val="both"/>
        <w:rPr>
          <w:rFonts w:ascii="Arial Narrow" w:hAnsi="Arial Narrow"/>
          <w:sz w:val="16"/>
          <w:szCs w:val="16"/>
        </w:rPr>
      </w:pPr>
      <w:r w:rsidRPr="00E62ED7">
        <w:rPr>
          <w:rStyle w:val="Refdenotaalpie"/>
          <w:rFonts w:ascii="Arial Narrow" w:hAnsi="Arial Narrow"/>
          <w:sz w:val="16"/>
          <w:szCs w:val="16"/>
        </w:rPr>
        <w:footnoteRef/>
      </w:r>
      <w:r w:rsidRPr="00E62ED7">
        <w:rPr>
          <w:rFonts w:ascii="Arial Narrow" w:hAnsi="Arial Narrow"/>
          <w:sz w:val="16"/>
          <w:szCs w:val="16"/>
        </w:rPr>
        <w:t xml:space="preserve"> </w:t>
      </w:r>
      <w:r w:rsidRPr="00E62ED7">
        <w:rPr>
          <w:rFonts w:ascii="Arial Narrow" w:hAnsi="Arial Narrow"/>
          <w:b/>
          <w:sz w:val="16"/>
          <w:szCs w:val="16"/>
        </w:rPr>
        <w:t>Cláusula 10.5-Condiciones y Criterios de Conservación</w:t>
      </w:r>
      <w:r w:rsidRPr="00E62ED7">
        <w:rPr>
          <w:rFonts w:ascii="Arial Narrow" w:hAnsi="Arial Narrow"/>
          <w:sz w:val="16"/>
          <w:szCs w:val="16"/>
        </w:rPr>
        <w:t>. Las intervenciones que el CONCESIONARIO pretenda realizar en desarrollo del Proyecto deberán respetar lo establecido en la Ley 1185 de 2008, además de contar con la autorización del Ministerio de Cultura, de acuerdo con la Ley 397 de 1997, Ley 1185 de 2008, Decreto 1313 de 2008, Decreto 3322 de 2008, Decreto 763 de 2008 y la Resolución 0983 de 201</w:t>
      </w:r>
      <w:r w:rsidR="005E175E">
        <w:rPr>
          <w:rFonts w:ascii="Arial Narrow" w:hAnsi="Arial Narrow"/>
          <w:sz w:val="16"/>
          <w:szCs w:val="16"/>
        </w:rPr>
        <w:t>0, así como la</w:t>
      </w:r>
      <w:r w:rsidRPr="00E62ED7">
        <w:rPr>
          <w:rFonts w:ascii="Arial Narrow" w:hAnsi="Arial Narrow"/>
          <w:sz w:val="16"/>
          <w:szCs w:val="16"/>
        </w:rPr>
        <w:t xml:space="preserve"> normativa que las adicionen, modifiquen o deroguen.</w:t>
      </w:r>
    </w:p>
    <w:p w:rsidR="008043F6" w:rsidRPr="00E62ED7" w:rsidRDefault="008043F6">
      <w:pPr>
        <w:pStyle w:val="Textonotapie"/>
        <w:jc w:val="both"/>
        <w:rPr>
          <w:rFonts w:ascii="Arial Narrow" w:hAnsi="Arial Narrow"/>
          <w:sz w:val="16"/>
          <w:szCs w:val="16"/>
        </w:rPr>
      </w:pPr>
      <w:r w:rsidRPr="00E62ED7">
        <w:rPr>
          <w:rFonts w:ascii="Arial Narrow" w:hAnsi="Arial Narrow"/>
          <w:sz w:val="16"/>
          <w:szCs w:val="16"/>
        </w:rPr>
        <w:t>En concordancia con lo antes señalado, para efectos de la definición de los criterios de planeación del proyecto el CONCESIONARIO deberá tener en cuenta los siguientes criterios:</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Conservar el carácter arquitectónico, volumétrico y la concepción espacial original del inmueble, incluyendo su entorno. </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Conservar y resaltar las características estéticas, tipológicas y ornamentales del inmueble, respetando materiales constitutivos, puntos fijos, circulaciones, servicios, etc. </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Proporcionar al edificio la estabilidad estructural que se requiere de acuerdo con las normas exigidas en los códigos vigentes y un estudio de patología profundo, sin alterar sus características arquitectónicas y ornamentales. </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Optimizar el funcionamiento del HOTEL EL PRADO e implementación de tecnología.</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Efectuar la liberación de adiciones y transformaciones realizadas a los inmuebles a través del tiempo y que afecten su estabilidad estructural, teniendo presente las características técnicas y arquitectónicas originales. A este respecto, se deberá respetar la evolución histórica de los inmuebles y abstenerse de suprimir agregados sin que medie una valoración de los mismos. </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Tomar las medidas necesarias que las técnicas modernas proporcionen para garantizar la </w:t>
      </w:r>
      <w:r w:rsidRPr="00E62ED7">
        <w:rPr>
          <w:rFonts w:ascii="Tahoma" w:hAnsi="Tahoma" w:cs="Tahoma"/>
          <w:sz w:val="16"/>
          <w:szCs w:val="16"/>
        </w:rPr>
        <w:t> </w:t>
      </w:r>
      <w:r w:rsidRPr="00E62ED7">
        <w:rPr>
          <w:rFonts w:ascii="Arial Narrow" w:hAnsi="Arial Narrow"/>
          <w:sz w:val="16"/>
          <w:szCs w:val="16"/>
        </w:rPr>
        <w:t>conservaci</w:t>
      </w:r>
      <w:r w:rsidRPr="00E62ED7">
        <w:rPr>
          <w:rFonts w:ascii="Arial Narrow" w:hAnsi="Arial Narrow" w:cs="Arial Narrow"/>
          <w:sz w:val="16"/>
          <w:szCs w:val="16"/>
        </w:rPr>
        <w:t>ó</w:t>
      </w:r>
      <w:r w:rsidRPr="00E62ED7">
        <w:rPr>
          <w:rFonts w:ascii="Arial Narrow" w:hAnsi="Arial Narrow"/>
          <w:sz w:val="16"/>
          <w:szCs w:val="16"/>
        </w:rPr>
        <w:t xml:space="preserve">n de los inmuebles en el futuro. </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En caso de reemplazo o sustitución de piezas de los inmuebles, sólo deben ser repuestos los elementos que sean indispensables para la estructura general y los nuevos elementos deberán ser datados y distinguirlos de los originales. </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Lo restaurado, reemplazado o reconstruido debe diferenciarse claramente, de forma que la legibilidad de la intervención preserve la autenticidad de los inmuebles. </w:t>
      </w:r>
    </w:p>
    <w:p w:rsidR="008043F6" w:rsidRPr="00E62ED7" w:rsidRDefault="008043F6">
      <w:pPr>
        <w:pStyle w:val="Textonotapie"/>
        <w:numPr>
          <w:ilvl w:val="0"/>
          <w:numId w:val="6"/>
        </w:numPr>
        <w:ind w:left="426"/>
        <w:jc w:val="both"/>
        <w:rPr>
          <w:rFonts w:ascii="Arial Narrow" w:hAnsi="Arial Narrow"/>
          <w:sz w:val="16"/>
          <w:szCs w:val="16"/>
        </w:rPr>
      </w:pPr>
      <w:r w:rsidRPr="00E62ED7">
        <w:rPr>
          <w:rFonts w:ascii="Arial Narrow" w:hAnsi="Arial Narrow"/>
          <w:sz w:val="16"/>
          <w:szCs w:val="16"/>
        </w:rPr>
        <w:t xml:space="preserve">Toda la restauración debe documentarse rigurosamente. </w:t>
      </w:r>
    </w:p>
    <w:p w:rsidR="008043F6" w:rsidRPr="00E62ED7" w:rsidRDefault="008043F6">
      <w:pPr>
        <w:pStyle w:val="Textonotapie"/>
        <w:jc w:val="both"/>
        <w:rPr>
          <w:rFonts w:ascii="Arial Narrow" w:hAnsi="Arial Narrow"/>
          <w:sz w:val="16"/>
          <w:szCs w:val="16"/>
        </w:rPr>
      </w:pPr>
    </w:p>
    <w:p w:rsidR="008043F6" w:rsidRPr="00F801A8" w:rsidRDefault="008043F6">
      <w:pPr>
        <w:pStyle w:val="Textonotapie"/>
        <w:jc w:val="both"/>
        <w:rPr>
          <w:rFonts w:ascii="Arial Narrow" w:hAnsi="Arial Narrow"/>
          <w:sz w:val="16"/>
          <w:lang w:val="es-CO"/>
        </w:rPr>
      </w:pPr>
      <w:r w:rsidRPr="00E62ED7">
        <w:rPr>
          <w:rFonts w:ascii="Arial Narrow" w:hAnsi="Arial Narrow"/>
          <w:sz w:val="16"/>
          <w:szCs w:val="16"/>
        </w:rPr>
        <w:t>En todo caso y sin importar la etapa de ejecución del contrato, cualquier intervención que pretenda hacer el CONCESIONARIO que implique modificación, alteración, sustitución, afectaciones estructurales que afecte la integralidad de los bienes entregados en concesión, deberá contar con la autorización previa del Ministerio de Cultura, en los términos y condiciones de Ley. Se exceptúa de lo acá previsto, las intervenciones señaladas en el artículo 27 de la Resolución 0983 de 2010, las cuales deberán ser informadas al Concedente y al Ministerio de Cultura.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6" w:rsidRDefault="008043F6" w:rsidP="009829E2">
    <w:pPr>
      <w:pStyle w:val="Encabezado"/>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6712C"/>
    <w:multiLevelType w:val="hybridMultilevel"/>
    <w:tmpl w:val="F1C82A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6012BF"/>
    <w:multiLevelType w:val="hybridMultilevel"/>
    <w:tmpl w:val="DEC017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43E3F18"/>
    <w:multiLevelType w:val="hybridMultilevel"/>
    <w:tmpl w:val="BBD674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576D3E35"/>
    <w:multiLevelType w:val="hybridMultilevel"/>
    <w:tmpl w:val="04FA6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A193056"/>
    <w:multiLevelType w:val="hybridMultilevel"/>
    <w:tmpl w:val="1E4242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0350C1"/>
    <w:multiLevelType w:val="hybridMultilevel"/>
    <w:tmpl w:val="741E39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A9020F"/>
    <w:multiLevelType w:val="hybridMultilevel"/>
    <w:tmpl w:val="59A23448"/>
    <w:lvl w:ilvl="0" w:tplc="C32CF1D0">
      <w:start w:val="1"/>
      <w:numFmt w:val="upperRoman"/>
      <w:lvlText w:val="%1)"/>
      <w:lvlJc w:val="left"/>
      <w:pPr>
        <w:ind w:left="1146" w:hanging="720"/>
      </w:pPr>
      <w:rPr>
        <w:rFonts w:ascii="Futura Std Book" w:hAnsi="Futura Std Book"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19A02CA"/>
    <w:multiLevelType w:val="hybridMultilevel"/>
    <w:tmpl w:val="5F5601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01"/>
    <w:rsid w:val="000472E9"/>
    <w:rsid w:val="000754FB"/>
    <w:rsid w:val="00090F25"/>
    <w:rsid w:val="000A1118"/>
    <w:rsid w:val="0010472E"/>
    <w:rsid w:val="0011380F"/>
    <w:rsid w:val="00114597"/>
    <w:rsid w:val="00124B22"/>
    <w:rsid w:val="00126DC7"/>
    <w:rsid w:val="00133297"/>
    <w:rsid w:val="0014462B"/>
    <w:rsid w:val="00172E8C"/>
    <w:rsid w:val="00182C08"/>
    <w:rsid w:val="001A434B"/>
    <w:rsid w:val="001D30E2"/>
    <w:rsid w:val="001D30F6"/>
    <w:rsid w:val="001D4B4B"/>
    <w:rsid w:val="00226D08"/>
    <w:rsid w:val="0027012D"/>
    <w:rsid w:val="002A54CB"/>
    <w:rsid w:val="002B7790"/>
    <w:rsid w:val="002D2478"/>
    <w:rsid w:val="00303F99"/>
    <w:rsid w:val="00360684"/>
    <w:rsid w:val="00364D46"/>
    <w:rsid w:val="0037297B"/>
    <w:rsid w:val="00382DBD"/>
    <w:rsid w:val="0038312C"/>
    <w:rsid w:val="003A172B"/>
    <w:rsid w:val="003B613E"/>
    <w:rsid w:val="00457693"/>
    <w:rsid w:val="00467B6A"/>
    <w:rsid w:val="00484412"/>
    <w:rsid w:val="004D4F8F"/>
    <w:rsid w:val="00552F2B"/>
    <w:rsid w:val="005A00D8"/>
    <w:rsid w:val="005E175E"/>
    <w:rsid w:val="005E3C8C"/>
    <w:rsid w:val="00627847"/>
    <w:rsid w:val="00697C5D"/>
    <w:rsid w:val="006A3A6B"/>
    <w:rsid w:val="006E3274"/>
    <w:rsid w:val="006E3F87"/>
    <w:rsid w:val="006E48A2"/>
    <w:rsid w:val="006F7CFC"/>
    <w:rsid w:val="00710EC8"/>
    <w:rsid w:val="007349D7"/>
    <w:rsid w:val="007B1BAF"/>
    <w:rsid w:val="007E4D0B"/>
    <w:rsid w:val="007E79E9"/>
    <w:rsid w:val="008043F6"/>
    <w:rsid w:val="00811100"/>
    <w:rsid w:val="00883F42"/>
    <w:rsid w:val="008F48DD"/>
    <w:rsid w:val="00913E4C"/>
    <w:rsid w:val="00923A3D"/>
    <w:rsid w:val="0092765B"/>
    <w:rsid w:val="0093505A"/>
    <w:rsid w:val="00963FB5"/>
    <w:rsid w:val="009829E2"/>
    <w:rsid w:val="009858C7"/>
    <w:rsid w:val="009B6B02"/>
    <w:rsid w:val="00A305C8"/>
    <w:rsid w:val="00A43EF7"/>
    <w:rsid w:val="00A63E15"/>
    <w:rsid w:val="00A91783"/>
    <w:rsid w:val="00A95F95"/>
    <w:rsid w:val="00AA57C4"/>
    <w:rsid w:val="00AB2F5C"/>
    <w:rsid w:val="00AC2202"/>
    <w:rsid w:val="00AC7F15"/>
    <w:rsid w:val="00B03C49"/>
    <w:rsid w:val="00B35338"/>
    <w:rsid w:val="00B500C8"/>
    <w:rsid w:val="00B521E7"/>
    <w:rsid w:val="00B91A69"/>
    <w:rsid w:val="00B95C9A"/>
    <w:rsid w:val="00B97879"/>
    <w:rsid w:val="00BA5B24"/>
    <w:rsid w:val="00BA5DE2"/>
    <w:rsid w:val="00BB3DC1"/>
    <w:rsid w:val="00BC41C2"/>
    <w:rsid w:val="00BC5155"/>
    <w:rsid w:val="00BE0EB9"/>
    <w:rsid w:val="00C05A1A"/>
    <w:rsid w:val="00C52D00"/>
    <w:rsid w:val="00C846CE"/>
    <w:rsid w:val="00CB6DE5"/>
    <w:rsid w:val="00CE268C"/>
    <w:rsid w:val="00CE48E0"/>
    <w:rsid w:val="00D1232D"/>
    <w:rsid w:val="00D32DDD"/>
    <w:rsid w:val="00DA5329"/>
    <w:rsid w:val="00DF59F8"/>
    <w:rsid w:val="00E03927"/>
    <w:rsid w:val="00E26BA9"/>
    <w:rsid w:val="00E3391A"/>
    <w:rsid w:val="00E62ED7"/>
    <w:rsid w:val="00F01F01"/>
    <w:rsid w:val="00F36F0A"/>
    <w:rsid w:val="00F62AFA"/>
    <w:rsid w:val="00F65EB9"/>
    <w:rsid w:val="00F80267"/>
    <w:rsid w:val="00F8086E"/>
    <w:rsid w:val="00F935C8"/>
    <w:rsid w:val="00FB5DE7"/>
    <w:rsid w:val="00FC2C15"/>
    <w:rsid w:val="00FD45A7"/>
    <w:rsid w:val="00FE61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3B2CC-E8CC-4F88-86D8-13001AD1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C2"/>
    <w:pPr>
      <w:suppressAutoHyphens/>
      <w:spacing w:after="0" w:line="240" w:lineRule="auto"/>
    </w:pPr>
    <w:rPr>
      <w:rFonts w:ascii="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C41C2"/>
    <w:pPr>
      <w:tabs>
        <w:tab w:val="center" w:pos="4419"/>
        <w:tab w:val="right" w:pos="8838"/>
      </w:tabs>
    </w:pPr>
    <w:rPr>
      <w:sz w:val="20"/>
      <w:szCs w:val="20"/>
    </w:rPr>
  </w:style>
  <w:style w:type="character" w:customStyle="1" w:styleId="EncabezadoCar">
    <w:name w:val="Encabezado Car"/>
    <w:basedOn w:val="Fuentedeprrafopredeter"/>
    <w:link w:val="Encabezado"/>
    <w:rsid w:val="00BC41C2"/>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BC41C2"/>
    <w:pPr>
      <w:tabs>
        <w:tab w:val="center" w:pos="4419"/>
        <w:tab w:val="right" w:pos="8838"/>
      </w:tabs>
    </w:pPr>
    <w:rPr>
      <w:sz w:val="20"/>
      <w:szCs w:val="20"/>
    </w:rPr>
  </w:style>
  <w:style w:type="character" w:customStyle="1" w:styleId="PiedepginaCar">
    <w:name w:val="Pie de página Car"/>
    <w:basedOn w:val="Fuentedeprrafopredeter"/>
    <w:link w:val="Piedepgina"/>
    <w:rsid w:val="00BC41C2"/>
    <w:rPr>
      <w:rFonts w:ascii="Times New Roman" w:eastAsia="Times New Roman" w:hAnsi="Times New Roman" w:cs="Times New Roman"/>
      <w:sz w:val="20"/>
      <w:szCs w:val="20"/>
      <w:lang w:val="es-ES" w:eastAsia="ar-SA"/>
    </w:rPr>
  </w:style>
  <w:style w:type="character" w:styleId="Hipervnculo">
    <w:name w:val="Hyperlink"/>
    <w:rsid w:val="00BC41C2"/>
    <w:rPr>
      <w:color w:val="0000FF"/>
      <w:u w:val="single"/>
    </w:rPr>
  </w:style>
  <w:style w:type="paragraph" w:styleId="Textosinformato">
    <w:name w:val="Plain Text"/>
    <w:basedOn w:val="Normal"/>
    <w:link w:val="TextosinformatoCar"/>
    <w:uiPriority w:val="99"/>
    <w:semiHidden/>
    <w:unhideWhenUsed/>
    <w:rsid w:val="00BA5B24"/>
    <w:pPr>
      <w:suppressAutoHyphens w:val="0"/>
    </w:pPr>
    <w:rPr>
      <w:rFonts w:ascii="Consolas" w:eastAsiaTheme="minorHAnsi" w:hAnsi="Consolas" w:cs="Consolas"/>
      <w:sz w:val="21"/>
      <w:szCs w:val="21"/>
      <w:lang w:val="es-CO" w:eastAsia="en-US"/>
    </w:rPr>
  </w:style>
  <w:style w:type="character" w:customStyle="1" w:styleId="TextosinformatoCar">
    <w:name w:val="Texto sin formato Car"/>
    <w:basedOn w:val="Fuentedeprrafopredeter"/>
    <w:link w:val="Textosinformato"/>
    <w:uiPriority w:val="99"/>
    <w:semiHidden/>
    <w:rsid w:val="00BA5B24"/>
    <w:rPr>
      <w:rFonts w:ascii="Consolas" w:hAnsi="Consolas" w:cs="Consolas"/>
      <w:sz w:val="21"/>
      <w:szCs w:val="21"/>
    </w:rPr>
  </w:style>
  <w:style w:type="paragraph" w:styleId="Prrafodelista">
    <w:name w:val="List Paragraph"/>
    <w:basedOn w:val="Normal"/>
    <w:uiPriority w:val="34"/>
    <w:qFormat/>
    <w:rsid w:val="00F01F01"/>
    <w:pPr>
      <w:suppressAutoHyphens w:val="0"/>
      <w:ind w:left="720"/>
      <w:contextualSpacing/>
      <w:jc w:val="both"/>
    </w:pPr>
    <w:rPr>
      <w:rFonts w:asciiTheme="minorHAnsi" w:eastAsiaTheme="minorHAnsi" w:hAnsiTheme="minorHAnsi" w:cstheme="minorBidi"/>
      <w:sz w:val="22"/>
      <w:szCs w:val="22"/>
      <w:lang w:val="es-CO" w:eastAsia="en-US"/>
    </w:rPr>
  </w:style>
  <w:style w:type="character" w:customStyle="1" w:styleId="A1">
    <w:name w:val="A1"/>
    <w:rsid w:val="00F01F01"/>
    <w:rPr>
      <w:color w:val="221E1F"/>
    </w:rPr>
  </w:style>
  <w:style w:type="paragraph" w:customStyle="1" w:styleId="CM10">
    <w:name w:val="CM10"/>
    <w:basedOn w:val="Normal"/>
    <w:next w:val="Normal"/>
    <w:uiPriority w:val="99"/>
    <w:rsid w:val="00F01F01"/>
    <w:pPr>
      <w:suppressAutoHyphens w:val="0"/>
      <w:autoSpaceDE w:val="0"/>
      <w:autoSpaceDN w:val="0"/>
      <w:adjustRightInd w:val="0"/>
    </w:pPr>
    <w:rPr>
      <w:rFonts w:ascii="Arial" w:eastAsia="Calibri" w:hAnsi="Arial" w:cs="Arial"/>
      <w:lang w:val="es-CO" w:eastAsia="es-CO"/>
    </w:rPr>
  </w:style>
  <w:style w:type="character" w:styleId="Refdecomentario">
    <w:name w:val="annotation reference"/>
    <w:basedOn w:val="Fuentedeprrafopredeter"/>
    <w:uiPriority w:val="99"/>
    <w:semiHidden/>
    <w:unhideWhenUsed/>
    <w:rsid w:val="00F01F01"/>
    <w:rPr>
      <w:sz w:val="16"/>
      <w:szCs w:val="16"/>
    </w:rPr>
  </w:style>
  <w:style w:type="paragraph" w:styleId="Textocomentario">
    <w:name w:val="annotation text"/>
    <w:basedOn w:val="Normal"/>
    <w:link w:val="TextocomentarioCar"/>
    <w:uiPriority w:val="99"/>
    <w:semiHidden/>
    <w:unhideWhenUsed/>
    <w:rsid w:val="00F01F01"/>
    <w:rPr>
      <w:sz w:val="20"/>
      <w:szCs w:val="20"/>
    </w:rPr>
  </w:style>
  <w:style w:type="character" w:customStyle="1" w:styleId="TextocomentarioCar">
    <w:name w:val="Texto comentario Car"/>
    <w:basedOn w:val="Fuentedeprrafopredeter"/>
    <w:link w:val="Textocomentario"/>
    <w:uiPriority w:val="99"/>
    <w:semiHidden/>
    <w:rsid w:val="00F01F01"/>
    <w:rPr>
      <w:rFonts w:ascii="Times New Roman" w:hAnsi="Times New Roman" w:cs="Times New Roman"/>
      <w:sz w:val="20"/>
      <w:szCs w:val="20"/>
      <w:lang w:val="es-ES" w:eastAsia="ar-SA"/>
    </w:rPr>
  </w:style>
  <w:style w:type="paragraph" w:styleId="Textonotapie">
    <w:name w:val="footnote text"/>
    <w:basedOn w:val="Normal"/>
    <w:link w:val="TextonotapieCar"/>
    <w:uiPriority w:val="99"/>
    <w:semiHidden/>
    <w:unhideWhenUsed/>
    <w:rsid w:val="00F01F01"/>
    <w:rPr>
      <w:sz w:val="20"/>
      <w:szCs w:val="20"/>
    </w:rPr>
  </w:style>
  <w:style w:type="character" w:customStyle="1" w:styleId="TextonotapieCar">
    <w:name w:val="Texto nota pie Car"/>
    <w:basedOn w:val="Fuentedeprrafopredeter"/>
    <w:link w:val="Textonotapie"/>
    <w:uiPriority w:val="99"/>
    <w:semiHidden/>
    <w:rsid w:val="00F01F01"/>
    <w:rPr>
      <w:rFonts w:ascii="Times New Roman" w:hAnsi="Times New Roman" w:cs="Times New Roman"/>
      <w:sz w:val="20"/>
      <w:szCs w:val="20"/>
      <w:lang w:val="es-ES" w:eastAsia="ar-SA"/>
    </w:rPr>
  </w:style>
  <w:style w:type="character" w:styleId="Refdenotaalpie">
    <w:name w:val="footnote reference"/>
    <w:basedOn w:val="Fuentedeprrafopredeter"/>
    <w:uiPriority w:val="99"/>
    <w:semiHidden/>
    <w:unhideWhenUsed/>
    <w:rsid w:val="00F01F01"/>
    <w:rPr>
      <w:vertAlign w:val="superscript"/>
    </w:rPr>
  </w:style>
  <w:style w:type="table" w:styleId="Tablaconcuadrcula">
    <w:name w:val="Table Grid"/>
    <w:basedOn w:val="Tablanormal"/>
    <w:uiPriority w:val="39"/>
    <w:rsid w:val="00F01F0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1F01"/>
    <w:pPr>
      <w:suppressAutoHyphens w:val="0"/>
      <w:spacing w:before="100" w:beforeAutospacing="1" w:after="100" w:afterAutospacing="1"/>
    </w:pPr>
    <w:rPr>
      <w:lang w:val="es-CO" w:eastAsia="es-CO"/>
    </w:rPr>
  </w:style>
  <w:style w:type="character" w:styleId="Textoennegrita">
    <w:name w:val="Strong"/>
    <w:basedOn w:val="Fuentedeprrafopredeter"/>
    <w:uiPriority w:val="22"/>
    <w:qFormat/>
    <w:rsid w:val="00F01F01"/>
    <w:rPr>
      <w:b/>
      <w:bCs/>
    </w:rPr>
  </w:style>
  <w:style w:type="character" w:styleId="nfasis">
    <w:name w:val="Emphasis"/>
    <w:basedOn w:val="Fuentedeprrafopredeter"/>
    <w:uiPriority w:val="20"/>
    <w:qFormat/>
    <w:rsid w:val="00F01F01"/>
    <w:rPr>
      <w:i/>
      <w:iCs/>
    </w:rPr>
  </w:style>
  <w:style w:type="paragraph" w:styleId="Textodeglobo">
    <w:name w:val="Balloon Text"/>
    <w:basedOn w:val="Normal"/>
    <w:link w:val="TextodegloboCar"/>
    <w:uiPriority w:val="99"/>
    <w:semiHidden/>
    <w:unhideWhenUsed/>
    <w:rsid w:val="00F01F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1F01"/>
    <w:rPr>
      <w:rFonts w:ascii="Segoe UI" w:hAnsi="Segoe UI" w:cs="Segoe UI"/>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johana62@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ndreinamsm@hotmail.com" TargetMode="External"/><Relationship Id="rId4" Type="http://schemas.openxmlformats.org/officeDocument/2006/relationships/settings" Target="settings.xml"/><Relationship Id="rId9" Type="http://schemas.openxmlformats.org/officeDocument/2006/relationships/hyperlink" Target="mailto:jwolpc@hot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ontur.com.co/contratacion/invitaciones-privadas-gerencia-de-bienes/3/415/201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872d5f2df6731c4dcac8f051ca69d197">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a9233f96ea3dedf161fd46d9d2ebe75b"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16ba950-d015-4cbc-806e-9cba0f1b5528">
      <UserInfo>
        <DisplayName/>
        <AccountId xsi:nil="true"/>
        <AccountType/>
      </UserInfo>
    </SharedWithUsers>
  </documentManagement>
</p:properties>
</file>

<file path=customXml/itemProps1.xml><?xml version="1.0" encoding="utf-8"?>
<ds:datastoreItem xmlns:ds="http://schemas.openxmlformats.org/officeDocument/2006/customXml" ds:itemID="{697260A0-8F80-48B3-BF26-32D1CF93866E}">
  <ds:schemaRefs>
    <ds:schemaRef ds:uri="http://schemas.openxmlformats.org/officeDocument/2006/bibliography"/>
  </ds:schemaRefs>
</ds:datastoreItem>
</file>

<file path=customXml/itemProps2.xml><?xml version="1.0" encoding="utf-8"?>
<ds:datastoreItem xmlns:ds="http://schemas.openxmlformats.org/officeDocument/2006/customXml" ds:itemID="{0FB12684-86EE-48B0-AE6E-26C7AA5FF998}"/>
</file>

<file path=customXml/itemProps3.xml><?xml version="1.0" encoding="utf-8"?>
<ds:datastoreItem xmlns:ds="http://schemas.openxmlformats.org/officeDocument/2006/customXml" ds:itemID="{6DA6EBEF-887F-43C2-A3EC-6D3B3B29A747}"/>
</file>

<file path=customXml/itemProps4.xml><?xml version="1.0" encoding="utf-8"?>
<ds:datastoreItem xmlns:ds="http://schemas.openxmlformats.org/officeDocument/2006/customXml" ds:itemID="{B57B53D0-33C2-4376-A0B2-304CEB27616C}"/>
</file>

<file path=docProps/app.xml><?xml version="1.0" encoding="utf-8"?>
<Properties xmlns="http://schemas.openxmlformats.org/officeDocument/2006/extended-properties" xmlns:vt="http://schemas.openxmlformats.org/officeDocument/2006/docPropsVTypes">
  <Template>Normal</Template>
  <TotalTime>8</TotalTime>
  <Pages>16</Pages>
  <Words>5953</Words>
  <Characters>32742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Morales</dc:creator>
  <cp:keywords/>
  <dc:description/>
  <cp:lastModifiedBy>Ricardo Pelaez Estrada</cp:lastModifiedBy>
  <cp:revision>4</cp:revision>
  <dcterms:created xsi:type="dcterms:W3CDTF">2018-09-10T23:19:00Z</dcterms:created>
  <dcterms:modified xsi:type="dcterms:W3CDTF">2018-09-10T23:39:00Z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0x0101002BBB1A2C59E87A45B0B320537281AAE2</vt:lpwstr>
  </property>
  <property fmtid="{D5CDD505-2E9C-101B-9397-08002B2CF9AE}" pid="3" name="Order">
    <vt:r8>56998100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